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36" w:rsidRPr="003F3D36" w:rsidRDefault="009A7E57" w:rsidP="003F3D36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  <w:lang w:val="en-US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F3D36">
        <w:rPr>
          <w:rFonts w:ascii="GHEA Grapalat" w:hAnsi="GHEA Grapalat"/>
          <w:w w:val="85"/>
          <w:sz w:val="18"/>
          <w:szCs w:val="18"/>
          <w:lang w:val="en-US"/>
        </w:rPr>
        <w:t>Նախագիծ</w:t>
      </w:r>
    </w:p>
    <w:p w:rsidR="009A7E57" w:rsidRPr="00505D5A" w:rsidRDefault="009A7E57" w:rsidP="003F3D36">
      <w:pPr>
        <w:pStyle w:val="a3"/>
        <w:spacing w:before="34" w:line="271" w:lineRule="auto"/>
        <w:ind w:right="255"/>
        <w:jc w:val="right"/>
        <w:rPr>
          <w:rFonts w:ascii="GHEA Grapalat" w:hAnsi="GHEA Grapalat"/>
          <w:w w:val="85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 </w:t>
      </w:r>
      <w:r w:rsidRPr="00505D5A">
        <w:rPr>
          <w:rFonts w:ascii="GHEA Grapalat" w:hAnsi="GHEA Grapalat"/>
          <w:w w:val="85"/>
          <w:sz w:val="18"/>
          <w:szCs w:val="18"/>
        </w:rPr>
        <w:t>Հավելված1</w:t>
      </w:r>
    </w:p>
    <w:p w:rsidR="009A7E57" w:rsidRPr="00505D5A" w:rsidRDefault="009A7E57" w:rsidP="009A7E57">
      <w:pPr>
        <w:pStyle w:val="a3"/>
        <w:spacing w:before="34" w:line="271" w:lineRule="auto"/>
        <w:ind w:left="6475" w:right="255" w:firstLine="1747"/>
        <w:jc w:val="right"/>
        <w:rPr>
          <w:rFonts w:ascii="GHEA Grapalat" w:hAnsi="GHEA Grapalat"/>
          <w:sz w:val="18"/>
          <w:szCs w:val="18"/>
          <w:lang w:val="hy-AM"/>
        </w:rPr>
      </w:pPr>
      <w:r w:rsidRPr="00505D5A">
        <w:rPr>
          <w:rFonts w:ascii="GHEA Grapalat" w:hAnsi="GHEA Grapalat"/>
          <w:w w:val="85"/>
          <w:sz w:val="18"/>
          <w:szCs w:val="18"/>
          <w:lang w:val="hy-AM"/>
        </w:rPr>
        <w:t xml:space="preserve">Եղեգնաձոր համայնքի ավագանու       </w:t>
      </w:r>
    </w:p>
    <w:p w:rsidR="009A7E57" w:rsidRPr="00505D5A" w:rsidRDefault="00B16FA1" w:rsidP="009A7E57">
      <w:pPr>
        <w:pStyle w:val="a3"/>
        <w:spacing w:line="271" w:lineRule="auto"/>
        <w:ind w:left="7703" w:right="256" w:firstLine="216"/>
        <w:jc w:val="right"/>
        <w:rPr>
          <w:rFonts w:ascii="GHEA Grapalat" w:hAnsi="GHEA Grapalat"/>
          <w:w w:val="95"/>
          <w:sz w:val="18"/>
          <w:szCs w:val="18"/>
          <w:lang w:val="hy-AM"/>
        </w:rPr>
      </w:pPr>
      <w:r>
        <w:rPr>
          <w:rFonts w:ascii="GHEA Grapalat" w:eastAsia="Arial" w:hAnsi="GHEA Grapalat" w:cs="Arial"/>
          <w:w w:val="90"/>
          <w:sz w:val="18"/>
          <w:szCs w:val="18"/>
          <w:lang w:val="hy-AM"/>
        </w:rPr>
        <w:t>2020</w:t>
      </w:r>
      <w:r w:rsidR="009A7E57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 xml:space="preserve"> </w:t>
      </w:r>
      <w:r w:rsidR="009A7E57" w:rsidRPr="00505D5A">
        <w:rPr>
          <w:rFonts w:ascii="GHEA Grapalat" w:hAnsi="GHEA Grapalat"/>
          <w:w w:val="90"/>
          <w:sz w:val="18"/>
          <w:szCs w:val="18"/>
          <w:lang w:val="hy-AM"/>
        </w:rPr>
        <w:t xml:space="preserve">թվականի դեկտեմբերի </w:t>
      </w:r>
      <w:r w:rsidR="009A7E57" w:rsidRPr="00505D5A">
        <w:rPr>
          <w:rFonts w:ascii="GHEA Grapalat" w:eastAsia="Arial" w:hAnsi="GHEA Grapalat" w:cs="Arial"/>
          <w:w w:val="90"/>
          <w:sz w:val="18"/>
          <w:szCs w:val="18"/>
          <w:lang w:val="hy-AM"/>
        </w:rPr>
        <w:t>-</w:t>
      </w:r>
      <w:r w:rsidR="009A7E57" w:rsidRPr="00505D5A">
        <w:rPr>
          <w:rFonts w:ascii="GHEA Grapalat" w:hAnsi="GHEA Grapalat"/>
          <w:w w:val="90"/>
          <w:sz w:val="18"/>
          <w:szCs w:val="18"/>
          <w:lang w:val="hy-AM"/>
        </w:rPr>
        <w:t xml:space="preserve">ի </w:t>
      </w:r>
      <w:r w:rsidR="009A7E57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թիվ </w:t>
      </w:r>
      <w:r w:rsidR="009A7E57" w:rsidRPr="00505D5A">
        <w:rPr>
          <w:rFonts w:ascii="GHEA Grapalat" w:eastAsia="Arial" w:hAnsi="GHEA Grapalat" w:cs="Arial"/>
          <w:w w:val="95"/>
          <w:sz w:val="18"/>
          <w:szCs w:val="18"/>
          <w:lang w:val="hy-AM"/>
        </w:rPr>
        <w:t xml:space="preserve"> </w:t>
      </w:r>
      <w:r w:rsidR="009A7E57" w:rsidRPr="00505D5A">
        <w:rPr>
          <w:rFonts w:ascii="GHEA Grapalat" w:hAnsi="GHEA Grapalat"/>
          <w:w w:val="95"/>
          <w:sz w:val="18"/>
          <w:szCs w:val="18"/>
          <w:lang w:val="hy-AM"/>
        </w:rPr>
        <w:t>նիստի թիվ</w:t>
      </w:r>
      <w:r>
        <w:rPr>
          <w:rFonts w:ascii="GHEA Grapalat" w:hAnsi="GHEA Grapalat"/>
          <w:w w:val="95"/>
          <w:sz w:val="18"/>
          <w:szCs w:val="18"/>
          <w:lang w:val="hy-AM"/>
        </w:rPr>
        <w:t xml:space="preserve"> </w:t>
      </w:r>
      <w:r w:rsidR="00503C18">
        <w:rPr>
          <w:rFonts w:ascii="GHEA Grapalat" w:hAnsi="GHEA Grapalat"/>
          <w:w w:val="95"/>
          <w:sz w:val="18"/>
          <w:szCs w:val="18"/>
          <w:lang w:val="hy-AM"/>
        </w:rPr>
        <w:t>-Ն</w:t>
      </w:r>
      <w:r w:rsidR="009A7E57" w:rsidRPr="00505D5A">
        <w:rPr>
          <w:rFonts w:ascii="GHEA Grapalat" w:hAnsi="GHEA Grapalat"/>
          <w:w w:val="95"/>
          <w:sz w:val="18"/>
          <w:szCs w:val="18"/>
          <w:lang w:val="hy-AM"/>
        </w:rPr>
        <w:t xml:space="preserve"> որոշման</w:t>
      </w:r>
    </w:p>
    <w:p w:rsidR="009A7E57" w:rsidRPr="00505D5A" w:rsidRDefault="009A7E57" w:rsidP="009A7E57">
      <w:pPr>
        <w:pStyle w:val="a3"/>
        <w:spacing w:line="271" w:lineRule="auto"/>
        <w:ind w:left="7703" w:right="256" w:firstLine="216"/>
        <w:jc w:val="right"/>
        <w:rPr>
          <w:rFonts w:ascii="GHEA Grapalat" w:hAnsi="GHEA Grapalat"/>
          <w:sz w:val="18"/>
          <w:szCs w:val="18"/>
          <w:lang w:val="hy-AM"/>
        </w:rPr>
      </w:pPr>
    </w:p>
    <w:p w:rsidR="009A7E57" w:rsidRPr="00505D5A" w:rsidRDefault="00E823A6" w:rsidP="009A7E57">
      <w:pPr>
        <w:pStyle w:val="1"/>
        <w:tabs>
          <w:tab w:val="left" w:pos="10206"/>
          <w:tab w:val="left" w:pos="10632"/>
          <w:tab w:val="left" w:pos="11057"/>
        </w:tabs>
        <w:spacing w:line="261" w:lineRule="auto"/>
        <w:ind w:left="3544" w:right="233" w:hanging="3373"/>
        <w:rPr>
          <w:rFonts w:ascii="GHEA Grapalat" w:hAnsi="GHEA Grapalat"/>
          <w:lang w:val="hy-AM"/>
        </w:rPr>
      </w:pPr>
      <w:r w:rsidRPr="00E823A6">
        <w:rPr>
          <w:rFonts w:ascii="GHEA Grapalat" w:hAnsi="GHEA Grapalat"/>
          <w:noProof/>
          <w:lang w:val="hy-AM" w:eastAsia="hy-AM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21.8pt;margin-top:30.9pt;width:553.7pt;height:703.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jL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jCwNRn6FUKbvc9OOoR9qHPNlfV34nyu0JcrBvCd/RGSjE0lFTAzzc33WdX&#10;JxxlQLbDJ1FBHLLXwgKNtexM8aAcCNChT4+n3hguJWwuvUs/SeCohLM4DvwwsN1zSTpf76XSH6jo&#10;kDEyLKH5Fp4c7pQ2dEg6u5hoXBSsba0AWv5iAxynHQgOV82ZoWH7+ZR4ySbexKETBtHGCb08d26K&#10;dehEhb9c5Jf5ep37v0xcP0wbVlWUmzCztvzwz3p3VPmkipO6lGhZZeAMJSV323Ur0YGAtgv72aLD&#10;ydnNfUnDFgFyeZWSH4TebZA4RRQvnbAIF06y9GLH85PbJPLCJMyLlyndMU7/PSU0ZDhZBItJTWfS&#10;r3Lz7Pc2N5J2TMP0aFkHkjg5kdRocMMr21pNWDvZz0ph6J9LAe2eG20Va0Q6yVWP2xFQjIy3onoE&#10;7UoBygIVwsgDoxHyJ0YDjI8Mqx97IilG7UcO+jezZjbkbGxng/ASrmZYYzSZaz3NpH0v2a4B5OmF&#10;cXEDb6RmVr1nFseXBSPBJnEcX2bmPP+3Xuchu/oNAAD//wMAUEsDBBQABgAIAAAAIQCqaeAI3gAA&#10;AAsBAAAPAAAAZHJzL2Rvd25yZXYueG1sTI/BTsMwEETvSPyDtUjcqBMoEYQ4VYXghIRIw4GjE28T&#10;q/E6xG4b/p7NCW6zmtHsm2Izu0GccArWk4J0lYBAar2x1Cn4rF9vHkCEqMnowRMq+MEAm/LyotC5&#10;8Weq8LSLneASCrlW0Mc45lKGtkenw8qPSOzt/eR05HPqpJn0mcvdIG+TJJNOW+IPvR7xucf2sDs6&#10;Bdsvql7s93vzUe0rW9ePCb1lB6Wur+btE4iIc/wLw4LP6FAyU+OPZIIYFKzvMk4qyFJesPjpfcrj&#10;GlbrRcmykP83lL8AAAD//wMAUEsBAi0AFAAGAAgAAAAhALaDOJL+AAAA4QEAABMAAAAAAAAAAAAA&#10;AAAAAAAAAFtDb250ZW50X1R5cGVzXS54bWxQSwECLQAUAAYACAAAACEAOP0h/9YAAACUAQAACwAA&#10;AAAAAAAAAAAAAAAvAQAAX3JlbHMvLnJlbHNQSwECLQAUAAYACAAAACEARH+Yy7ACAACsBQAADgAA&#10;AAAAAAAAAAAAAAAuAgAAZHJzL2Uyb0RvYy54bWxQSwECLQAUAAYACAAAACEAqmngCN4AAAAL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"/>
                    <w:gridCol w:w="401"/>
                    <w:gridCol w:w="20"/>
                    <w:gridCol w:w="3244"/>
                    <w:gridCol w:w="4536"/>
                    <w:gridCol w:w="2812"/>
                    <w:gridCol w:w="25"/>
                  </w:tblGrid>
                  <w:tr w:rsidR="00E015BC" w:rsidRPr="003F3D36" w:rsidTr="00B577CA">
                    <w:trPr>
                      <w:trHeight w:val="1053"/>
                    </w:trPr>
                    <w:tc>
                      <w:tcPr>
                        <w:tcW w:w="2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E015BC" w:rsidRDefault="00E015B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E015BC" w:rsidRDefault="00E015B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E015BC" w:rsidRDefault="00E015B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ind w:left="1069" w:right="106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Տեսակը</w:t>
                        </w:r>
                        <w:proofErr w:type="spellEnd"/>
                      </w:p>
                    </w:tc>
                    <w:tc>
                      <w:tcPr>
                        <w:tcW w:w="4536" w:type="dxa"/>
                      </w:tcPr>
                      <w:p w:rsidR="00E015BC" w:rsidRDefault="00E015BC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ind w:left="1103" w:right="1091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Դրույքաչափը</w:t>
                        </w:r>
                        <w:proofErr w:type="spellEnd"/>
                      </w:p>
                      <w:p w:rsidR="00E015BC" w:rsidRDefault="00E015BC">
                        <w:pPr>
                          <w:pStyle w:val="TableParagraph"/>
                          <w:spacing w:before="30"/>
                          <w:ind w:left="1105" w:right="1091"/>
                          <w:jc w:val="center"/>
                          <w:rPr>
                            <w:rFonts w:ascii="Arial" w:eastAsia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95"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սահմանված</w:t>
                        </w:r>
                        <w:proofErr w:type="spellEnd"/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օրենքով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w w:val="9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  <w:tc>
                      <w:tcPr>
                        <w:tcW w:w="2812" w:type="dxa"/>
                      </w:tcPr>
                      <w:p w:rsidR="00E015BC" w:rsidRPr="00505D5A" w:rsidRDefault="00E015BC">
                        <w:pPr>
                          <w:pStyle w:val="TableParagraph"/>
                          <w:spacing w:before="18" w:line="271" w:lineRule="auto"/>
                          <w:ind w:left="427" w:right="379" w:hanging="33"/>
                          <w:jc w:val="center"/>
                          <w:rPr>
                            <w:rFonts w:ascii="GHEA Grapalat" w:hAnsi="GHEA Grapalat"/>
                            <w:b/>
                            <w:bCs/>
                            <w:w w:val="85"/>
                            <w:sz w:val="20"/>
                            <w:szCs w:val="20"/>
                          </w:rPr>
                        </w:pPr>
                        <w:proofErr w:type="spellStart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0"/>
                            <w:sz w:val="20"/>
                            <w:szCs w:val="20"/>
                          </w:rPr>
                          <w:t>Ավագանու</w:t>
                        </w:r>
                        <w:proofErr w:type="spellEnd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0"/>
                            <w:sz w:val="20"/>
                            <w:szCs w:val="20"/>
                          </w:rPr>
                          <w:t>կողմից</w:t>
                        </w:r>
                        <w:proofErr w:type="spellEnd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>սահմանված</w:t>
                        </w:r>
                        <w:proofErr w:type="spellEnd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>դրույքաչափերը</w:t>
                        </w:r>
                        <w:proofErr w:type="spellEnd"/>
                      </w:p>
                      <w:p w:rsidR="00E015BC" w:rsidRPr="00505D5A" w:rsidRDefault="00E015BC" w:rsidP="00B577CA">
                        <w:pPr>
                          <w:pStyle w:val="TableParagraph"/>
                          <w:spacing w:before="18" w:line="271" w:lineRule="auto"/>
                          <w:ind w:left="427" w:right="379" w:hanging="33"/>
                          <w:jc w:val="center"/>
                          <w:rPr>
                            <w:rFonts w:ascii="Arial Armenian" w:eastAsia="Arial" w:hAnsi="Arial Armenian" w:cs="Arial"/>
                            <w:b/>
                            <w:bCs/>
                            <w:i/>
                            <w:w w:val="85"/>
                            <w:sz w:val="20"/>
                            <w:szCs w:val="20"/>
                          </w:rPr>
                        </w:pPr>
                        <w:r w:rsidRPr="009A5DFC">
                          <w:rPr>
                            <w:rFonts w:ascii="GHEA Grapalat" w:hAnsi="GHEA Grapalat"/>
                            <w:b/>
                            <w:bCs/>
                            <w:w w:val="85"/>
                            <w:sz w:val="20"/>
                            <w:szCs w:val="20"/>
                          </w:rPr>
                          <w:t xml:space="preserve"> ՀՀ</w:t>
                        </w:r>
                        <w:r w:rsidRPr="00505D5A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A5DFC">
                          <w:rPr>
                            <w:rFonts w:ascii="GHEA Grapalat" w:hAnsi="GHEA Grapalat"/>
                            <w:b/>
                            <w:bCs/>
                            <w:sz w:val="20"/>
                            <w:szCs w:val="20"/>
                          </w:rPr>
                          <w:t>դրամով</w:t>
                        </w:r>
                        <w:proofErr w:type="spellEnd"/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015BC" w:rsidRDefault="00E015B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015BC" w:rsidTr="00B577CA">
                    <w:trPr>
                      <w:trHeight w:val="426"/>
                    </w:trPr>
                    <w:tc>
                      <w:tcPr>
                        <w:tcW w:w="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:rsidR="00E015BC" w:rsidRDefault="00E015BC">
                        <w:pPr>
                          <w:pStyle w:val="TableParagraph"/>
                          <w:spacing w:before="10"/>
                          <w:ind w:left="11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264" w:type="dxa"/>
                        <w:gridSpan w:val="2"/>
                      </w:tcPr>
                      <w:p w:rsidR="00E015BC" w:rsidRDefault="00E015BC"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E015BC" w:rsidRDefault="00E015BC">
                        <w:pPr>
                          <w:pStyle w:val="TableParagraph"/>
                          <w:spacing w:before="10"/>
                          <w:ind w:left="13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812" w:type="dxa"/>
                      </w:tcPr>
                      <w:p w:rsidR="00E015BC" w:rsidRDefault="00E015BC">
                        <w:pPr>
                          <w:pStyle w:val="TableParagraph"/>
                          <w:spacing w:before="10"/>
                          <w:ind w:left="15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E015BC" w:rsidRDefault="00E015B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015BC" w:rsidTr="00B577CA">
                    <w:trPr>
                      <w:trHeight w:val="683"/>
                    </w:trPr>
                    <w:tc>
                      <w:tcPr>
                        <w:tcW w:w="2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13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:rsidR="00E015BC" w:rsidRPr="009A5DFC" w:rsidRDefault="00E015BC">
                        <w:pPr>
                          <w:pStyle w:val="TableParagraph"/>
                          <w:spacing w:before="22"/>
                          <w:ind w:left="4510" w:right="4498"/>
                          <w:jc w:val="center"/>
                          <w:rPr>
                            <w:rFonts w:ascii="GHEA Grapalat" w:hAnsi="GHEA Grapalat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A5DFC">
                          <w:rPr>
                            <w:rFonts w:ascii="GHEA Grapalat" w:hAnsi="GHEA Grapalat"/>
                            <w:b/>
                            <w:bCs/>
                            <w:sz w:val="28"/>
                            <w:szCs w:val="28"/>
                          </w:rPr>
                          <w:t>ՏՈՒՐՔԵՐ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nil"/>
                          <w:right w:val="nil"/>
                        </w:tcBorders>
                      </w:tcPr>
                      <w:p w:rsidR="00E015BC" w:rsidRDefault="00E015B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015BC" w:rsidRPr="003F3D36" w:rsidTr="00B577CA">
                    <w:trPr>
                      <w:trHeight w:val="475"/>
                    </w:trPr>
                    <w:tc>
                      <w:tcPr>
                        <w:tcW w:w="446" w:type="dxa"/>
                        <w:gridSpan w:val="3"/>
                        <w:vMerge w:val="restart"/>
                      </w:tcPr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spacing w:before="120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1.</w:t>
                        </w:r>
                      </w:p>
                    </w:tc>
                    <w:tc>
                      <w:tcPr>
                        <w:tcW w:w="3244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:rsidR="00E015BC" w:rsidRPr="00A143B3" w:rsidRDefault="00E015BC">
                        <w:pPr>
                          <w:pStyle w:val="TableParagraph"/>
                          <w:spacing w:before="1" w:line="271" w:lineRule="auto"/>
                          <w:ind w:left="197" w:right="185" w:firstLine="2"/>
                          <w:jc w:val="center"/>
                          <w:rPr>
                            <w:rFonts w:ascii="Arial Armenian" w:hAnsi="Arial Armenian"/>
                            <w:sz w:val="18"/>
                            <w:szCs w:val="18"/>
                          </w:rPr>
                        </w:pP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>Եղեգնաձոր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>համայնքի</w:t>
                        </w:r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տարածքում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ճարտարապետաշինարարական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նախագծին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համապատասխան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`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համայնքի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վարչական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տարածքում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նոր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Sylfaen" w:hAnsi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0"/>
                            <w:sz w:val="18"/>
                            <w:szCs w:val="18"/>
                          </w:rPr>
                          <w:t>ոչ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հիմնական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</w:p>
                      <w:p w:rsidR="00E015BC" w:rsidRDefault="00E015BC">
                        <w:pPr>
                          <w:pStyle w:val="TableParagraph"/>
                          <w:spacing w:line="271" w:lineRule="auto"/>
                          <w:ind w:left="339" w:right="327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շինարարության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85"/>
                            <w:sz w:val="18"/>
                            <w:szCs w:val="18"/>
                          </w:rPr>
                          <w:t>տեղադրման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85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թույլտվության</w:t>
                        </w:r>
                        <w:proofErr w:type="spellEnd"/>
                        <w:r w:rsidRPr="00A143B3">
                          <w:rPr>
                            <w:rFonts w:ascii="Arial Armenian" w:hAnsi="Arial Armenian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143B3">
                          <w:rPr>
                            <w:rFonts w:ascii="Arial Armenian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7368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:rsidR="00E015BC" w:rsidRPr="00B16FA1" w:rsidRDefault="00E015BC" w:rsidP="00B577CA">
                        <w:pPr>
                          <w:pStyle w:val="TableParagraph"/>
                          <w:spacing w:before="15"/>
                          <w:ind w:left="110"/>
                          <w:jc w:val="center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ա)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հիմնական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և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`</w:t>
                        </w:r>
                      </w:p>
                    </w:tc>
                  </w:tr>
                  <w:tr w:rsidR="00E015BC" w:rsidTr="00B577CA">
                    <w:trPr>
                      <w:trHeight w:val="1422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015BC" w:rsidRPr="00A63B14" w:rsidRDefault="00E015BC">
                        <w:pPr>
                          <w:pStyle w:val="TableParagraph"/>
                          <w:spacing w:before="15" w:line="271" w:lineRule="auto"/>
                          <w:ind w:left="110" w:right="294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մինչև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300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անհատական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բնակելի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այդ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թվում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`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այգեգործական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ամառանոցային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տների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ինչպես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նաև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մինչև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200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</w:p>
                      <w:p w:rsidR="00E015BC" w:rsidRPr="00A63B14" w:rsidRDefault="00E015BC">
                        <w:pPr>
                          <w:pStyle w:val="TableParagraph"/>
                          <w:spacing w:before="1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հասարակական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արտադրական</w:t>
                        </w:r>
                        <w:proofErr w:type="spellEnd"/>
                      </w:p>
                      <w:p w:rsidR="00E015BC" w:rsidRPr="00A63B14" w:rsidRDefault="00E015BC">
                        <w:pPr>
                          <w:pStyle w:val="TableParagraph"/>
                          <w:spacing w:before="28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նշանակության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և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E015BC" w:rsidRPr="00A63B14" w:rsidRDefault="00E015BC">
                        <w:pPr>
                          <w:pStyle w:val="TableParagraph"/>
                          <w:spacing w:before="8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</w:p>
                      <w:p w:rsidR="00E015BC" w:rsidRPr="00A63B14" w:rsidRDefault="00E015BC">
                        <w:pPr>
                          <w:pStyle w:val="TableParagraph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15000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8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տասնհինգ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RPr="003F3D36" w:rsidTr="00B577CA">
                    <w:trPr>
                      <w:trHeight w:val="237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8" w:type="dxa"/>
                        <w:gridSpan w:val="3"/>
                      </w:tcPr>
                      <w:p w:rsidR="00E015BC" w:rsidRPr="00B577CA" w:rsidRDefault="00E015BC">
                        <w:pPr>
                          <w:pStyle w:val="TableParagraph"/>
                          <w:spacing w:before="15" w:line="202" w:lineRule="exact"/>
                          <w:ind w:left="926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բ) </w:t>
                        </w:r>
                        <w:proofErr w:type="spellStart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սույն</w:t>
                        </w:r>
                        <w:proofErr w:type="spellEnd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կետի</w:t>
                        </w:r>
                        <w:proofErr w:type="spellEnd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«ա» </w:t>
                        </w:r>
                        <w:proofErr w:type="spellStart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ենթակետով</w:t>
                        </w:r>
                        <w:proofErr w:type="spellEnd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չնախատեսված</w:t>
                        </w:r>
                        <w:proofErr w:type="spellEnd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օբյեկտների</w:t>
                        </w:r>
                        <w:proofErr w:type="spellEnd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577CA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</w:tr>
                  <w:tr w:rsidR="00E015BC" w:rsidTr="00B577CA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015BC" w:rsidRPr="00A63B14" w:rsidRDefault="00E015BC">
                        <w:pPr>
                          <w:pStyle w:val="TableParagraph"/>
                          <w:spacing w:before="15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  <w:lang w:val="hy-AM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ից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մինչև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500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</w:p>
                      <w:p w:rsidR="00E015BC" w:rsidRPr="00A63B14" w:rsidRDefault="00E015BC" w:rsidP="00426C59">
                        <w:pPr>
                          <w:pStyle w:val="TableParagraph"/>
                          <w:tabs>
                            <w:tab w:val="left" w:pos="1074"/>
                            <w:tab w:val="left" w:pos="1948"/>
                            <w:tab w:val="left" w:pos="2834"/>
                            <w:tab w:val="left" w:pos="3151"/>
                          </w:tabs>
                          <w:spacing w:before="7" w:line="230" w:lineRule="atLeast"/>
                          <w:ind w:left="110" w:right="93"/>
                          <w:rPr>
                            <w:rFonts w:ascii="GHEA Grapalat" w:hAnsi="GHEA Grapalat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և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E015BC" w:rsidRPr="00A63B14" w:rsidRDefault="00E015BC">
                        <w:pPr>
                          <w:pStyle w:val="TableParagraph"/>
                          <w:spacing w:before="132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30000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8"/>
                          <w:ind w:left="491" w:right="469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երեսուն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Tr="00B577CA">
                    <w:trPr>
                      <w:trHeight w:val="712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015BC" w:rsidRPr="00A63B14" w:rsidRDefault="00E015BC">
                        <w:pPr>
                          <w:pStyle w:val="TableParagraph"/>
                          <w:tabs>
                            <w:tab w:val="left" w:pos="1074"/>
                            <w:tab w:val="left" w:pos="1948"/>
                            <w:tab w:val="left" w:pos="2834"/>
                            <w:tab w:val="left" w:pos="3151"/>
                          </w:tabs>
                          <w:spacing w:before="15" w:line="271" w:lineRule="auto"/>
                          <w:ind w:left="110" w:right="93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ից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մինչև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1000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  <w:t>և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</w:p>
                      <w:p w:rsidR="00E015BC" w:rsidRPr="00A63B14" w:rsidRDefault="00E015BC" w:rsidP="00426C59">
                        <w:pPr>
                          <w:pStyle w:val="TableParagraph"/>
                          <w:spacing w:before="1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E015BC" w:rsidRPr="00A63B14" w:rsidRDefault="00E015BC">
                        <w:pPr>
                          <w:pStyle w:val="TableParagraph"/>
                          <w:spacing w:before="13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հիսուն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Tr="00B577CA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015BC" w:rsidRPr="00A63B14" w:rsidRDefault="00E015BC" w:rsidP="00426C59">
                        <w:pPr>
                          <w:pStyle w:val="TableParagraph"/>
                          <w:tabs>
                            <w:tab w:val="left" w:pos="1074"/>
                            <w:tab w:val="left" w:pos="1948"/>
                            <w:tab w:val="left" w:pos="2834"/>
                            <w:tab w:val="left" w:pos="3151"/>
                          </w:tabs>
                          <w:spacing w:before="15" w:line="268" w:lineRule="auto"/>
                          <w:ind w:left="110" w:right="93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100</w:t>
                        </w:r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-</w:t>
                        </w:r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իցմինչև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3000 </w:t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մակերեսունեցող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8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 w:rsidRPr="00A63B14">
                          <w:rPr>
                            <w:rFonts w:ascii="GHEA Grapalat" w:hAnsi="GHEA Grapalat" w:cs="Sylfaen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 w:cs="Sylfaen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E015BC" w:rsidRPr="00A63B14" w:rsidRDefault="00E015BC">
                        <w:pPr>
                          <w:pStyle w:val="TableParagraph"/>
                          <w:spacing w:before="133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8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հիսուն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Tr="00B577CA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E015BC" w:rsidRPr="00A63B14" w:rsidRDefault="00E015BC">
                        <w:pPr>
                          <w:pStyle w:val="TableParagraph"/>
                          <w:spacing w:before="15" w:line="271" w:lineRule="auto"/>
                          <w:ind w:left="110" w:right="294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300</w:t>
                        </w:r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0</w:t>
                        </w:r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-ից և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ավելի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և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</w:p>
                      <w:p w:rsidR="00E015BC" w:rsidRPr="00A63B14" w:rsidRDefault="00E015BC" w:rsidP="00426C59">
                        <w:pPr>
                          <w:pStyle w:val="TableParagraph"/>
                          <w:spacing w:before="1" w:line="200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E015BC" w:rsidRPr="00A63B14" w:rsidRDefault="00E015BC">
                        <w:pPr>
                          <w:pStyle w:val="TableParagraph"/>
                          <w:spacing w:before="8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</w:p>
                      <w:p w:rsidR="00E015BC" w:rsidRPr="00A63B14" w:rsidRDefault="00E015BC">
                        <w:pPr>
                          <w:pStyle w:val="TableParagraph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100 000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8" w:line="200" w:lineRule="exact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հարյուր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RPr="003F3D36" w:rsidTr="00B577CA">
                    <w:trPr>
                      <w:trHeight w:val="474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8" w:type="dxa"/>
                        <w:gridSpan w:val="3"/>
                      </w:tcPr>
                      <w:p w:rsidR="00E015BC" w:rsidRPr="00B16FA1" w:rsidRDefault="00E015BC">
                        <w:pPr>
                          <w:pStyle w:val="TableParagraph"/>
                          <w:spacing w:before="17"/>
                          <w:ind w:left="1456"/>
                          <w:rPr>
                            <w:rFonts w:ascii="GHEA Grapalat" w:hAnsi="GHEA Grapalat"/>
                            <w:b/>
                            <w:sz w:val="18"/>
                            <w:szCs w:val="18"/>
                          </w:rPr>
                        </w:pPr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գ)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ոչ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հիմնական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տեղադրման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  <w:r w:rsidRPr="00B16FA1">
                          <w:rPr>
                            <w:rFonts w:ascii="GHEA Grapalat" w:hAnsi="GHEA Grapalat"/>
                            <w:b/>
                            <w:w w:val="95"/>
                            <w:sz w:val="18"/>
                            <w:szCs w:val="18"/>
                          </w:rPr>
                          <w:t>`</w:t>
                        </w:r>
                      </w:p>
                    </w:tc>
                  </w:tr>
                  <w:tr w:rsidR="00E015BC" w:rsidTr="00B46B7C">
                    <w:trPr>
                      <w:trHeight w:val="592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B46B7C" w:rsidRPr="00A63B14" w:rsidRDefault="00E015BC" w:rsidP="00B46B7C">
                        <w:pPr>
                          <w:pStyle w:val="TableParagraph"/>
                          <w:spacing w:before="15" w:line="271" w:lineRule="auto"/>
                          <w:ind w:left="110" w:right="373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մինչև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  <w:p w:rsidR="00E015BC" w:rsidRPr="00A63B14" w:rsidRDefault="00E015BC">
                        <w:pPr>
                          <w:pStyle w:val="TableParagraph"/>
                          <w:spacing w:before="1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2" w:type="dxa"/>
                        <w:gridSpan w:val="2"/>
                      </w:tcPr>
                      <w:p w:rsidR="00E015BC" w:rsidRPr="00A63B14" w:rsidRDefault="00E015BC">
                        <w:pPr>
                          <w:pStyle w:val="TableParagraph"/>
                          <w:spacing w:before="13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3000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5"/>
                          <w:ind w:left="491" w:right="472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երեք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Tr="00B577CA">
                    <w:trPr>
                      <w:trHeight w:val="710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</w:tcBorders>
                      </w:tcPr>
                      <w:p w:rsidR="00E015BC" w:rsidRPr="00A63B14" w:rsidRDefault="00E015BC">
                        <w:pPr>
                          <w:pStyle w:val="TableParagraph"/>
                          <w:spacing w:before="15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20 և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ավելի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քառակուսի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մետր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</w:t>
                        </w:r>
                        <w:proofErr w:type="spellEnd"/>
                      </w:p>
                      <w:p w:rsidR="00E015BC" w:rsidRPr="00A63B14" w:rsidRDefault="00E015BC" w:rsidP="00B46B7C">
                        <w:pPr>
                          <w:pStyle w:val="TableParagraph"/>
                          <w:spacing w:before="7" w:line="230" w:lineRule="atLeast"/>
                          <w:ind w:left="110" w:right="368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Ունեցող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և</w:t>
                        </w:r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E015BC" w:rsidRPr="00A63B14" w:rsidRDefault="00E015BC">
                        <w:pPr>
                          <w:pStyle w:val="TableParagraph"/>
                          <w:spacing w:before="132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5000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8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հինգ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Tr="00B577CA">
                    <w:trPr>
                      <w:trHeight w:val="1797"/>
                    </w:trPr>
                    <w:tc>
                      <w:tcPr>
                        <w:tcW w:w="446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E015BC" w:rsidRDefault="00E015BC">
                        <w:pPr>
                          <w:pStyle w:val="TableParagraph"/>
                          <w:spacing w:before="110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2.</w:t>
                        </w:r>
                      </w:p>
                    </w:tc>
                    <w:tc>
                      <w:tcPr>
                        <w:tcW w:w="3244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E015BC" w:rsidRPr="00A63B14" w:rsidRDefault="00E015BC" w:rsidP="00B577CA">
                        <w:pPr>
                          <w:pStyle w:val="TableParagraph"/>
                          <w:spacing w:before="153" w:line="271" w:lineRule="auto"/>
                          <w:ind w:right="462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>Եղեգնաձոր համայնքի</w:t>
                        </w:r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տարածքում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գոյություն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ունեցող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շենքերի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և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շինությունների</w:t>
                        </w:r>
                        <w:proofErr w:type="spellEnd"/>
                      </w:p>
                      <w:p w:rsidR="00E015BC" w:rsidRPr="00A63B14" w:rsidRDefault="00E015BC" w:rsidP="00B577CA">
                        <w:pPr>
                          <w:pStyle w:val="TableParagraph"/>
                          <w:spacing w:line="271" w:lineRule="auto"/>
                          <w:ind w:left="108" w:right="156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վերակառուցման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վերականգնման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ուժեղացման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արդիականացման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և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բարեկարգման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աշխատանքների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բացառությամբ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Հայաստանի</w:t>
                        </w:r>
                        <w:proofErr w:type="spellEnd"/>
                      </w:p>
                      <w:p w:rsidR="00E015BC" w:rsidRPr="00A63B14" w:rsidRDefault="00E015BC" w:rsidP="00B577CA">
                        <w:pPr>
                          <w:pStyle w:val="TableParagraph"/>
                          <w:spacing w:before="1" w:line="271" w:lineRule="auto"/>
                          <w:ind w:left="108" w:right="156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Հանրապետության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օրենսդրությամբ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սահմանված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`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շինարարության</w:t>
                        </w:r>
                        <w:proofErr w:type="spellEnd"/>
                      </w:p>
                      <w:p w:rsidR="00E015BC" w:rsidRPr="00A63B14" w:rsidRDefault="00E015BC" w:rsidP="00B577CA">
                        <w:pPr>
                          <w:pStyle w:val="TableParagraph"/>
                          <w:spacing w:before="2" w:line="271" w:lineRule="auto"/>
                          <w:ind w:left="108" w:right="156"/>
                          <w:jc w:val="center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թույլտվություն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չպահանջվող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դեպքերի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)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թույլտվության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համար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եթե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սահմանված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կարգով</w:t>
                        </w:r>
                        <w:proofErr w:type="spellEnd"/>
                        <w:r>
                          <w:rPr>
                            <w:rFonts w:ascii="GHEA Grapalat" w:hAnsi="GHEA Grapalat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հաստատված</w:t>
                        </w:r>
                        <w:proofErr w:type="spellEnd"/>
                      </w:p>
                      <w:p w:rsidR="00E015BC" w:rsidRPr="00A63B14" w:rsidRDefault="00E015BC" w:rsidP="00B577CA">
                        <w:pPr>
                          <w:pStyle w:val="TableParagraph"/>
                          <w:spacing w:before="7" w:line="230" w:lineRule="atLeast"/>
                          <w:ind w:left="108" w:right="156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ճարտարապետաշինարարական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նախագծով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`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E015BC" w:rsidRPr="00A63B14" w:rsidRDefault="00E015BC">
                        <w:pPr>
                          <w:pStyle w:val="TableParagraph"/>
                          <w:spacing w:before="15" w:line="271" w:lineRule="auto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ա)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չի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նախատեսվում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կցակառույցների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վերնակառույցների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շենքի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գաբարիտային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չափերն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ընդլայնող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այլ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կառույցների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այդ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թվում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`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3" w:line="268" w:lineRule="auto"/>
                          <w:ind w:left="110" w:right="294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ստորգետնյա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հետևանքով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օբյեկտի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մակերեսի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ավելացում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կամ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գործառական</w:t>
                        </w:r>
                        <w:proofErr w:type="spellEnd"/>
                      </w:p>
                      <w:p w:rsidR="00E015BC" w:rsidRPr="00A63B14" w:rsidRDefault="00E015BC" w:rsidP="00B46B7C">
                        <w:pPr>
                          <w:pStyle w:val="TableParagraph"/>
                          <w:spacing w:before="3" w:line="202" w:lineRule="exact"/>
                          <w:ind w:left="110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նշանակության</w:t>
                        </w:r>
                        <w:proofErr w:type="spellEnd"/>
                        <w:r w:rsidR="00B46B7C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փոփոխություն</w:t>
                        </w:r>
                        <w:proofErr w:type="spellEnd"/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E015BC" w:rsidRPr="00A63B14" w:rsidRDefault="00E015BC">
                        <w:pPr>
                          <w:pStyle w:val="TableParagraph"/>
                          <w:spacing w:before="15"/>
                          <w:ind w:left="491" w:right="474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3000</w:t>
                        </w:r>
                      </w:p>
                      <w:p w:rsidR="00E015BC" w:rsidRPr="00A63B14" w:rsidRDefault="00E015BC">
                        <w:pPr>
                          <w:pStyle w:val="TableParagraph"/>
                          <w:spacing w:before="28"/>
                          <w:ind w:left="491" w:right="472"/>
                          <w:jc w:val="center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երեք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հազար</w:t>
                        </w:r>
                        <w:proofErr w:type="spellEnd"/>
                        <w:r w:rsidRPr="00A63B14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  <w:tr w:rsidR="00E015BC" w:rsidRPr="003F3D36" w:rsidTr="00B577CA">
                    <w:trPr>
                      <w:trHeight w:val="2964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5BC" w:rsidRPr="00A63B14" w:rsidRDefault="00E015BC" w:rsidP="00B577CA">
                        <w:pPr>
                          <w:pStyle w:val="TableParagraph"/>
                          <w:ind w:left="110" w:right="90" w:firstLine="374"/>
                          <w:jc w:val="both"/>
                          <w:rPr>
                            <w:rFonts w:ascii="GHEA Grapalat" w:hAnsi="GHEA Grapalat"/>
                            <w:sz w:val="18"/>
                            <w:szCs w:val="18"/>
                          </w:rPr>
                        </w:pP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բ)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բացի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և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շինությունների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վերակառուցման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ուժեղացման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վերականգնման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կամ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արդիականացման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աշխատանքներից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՝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նախատեսվում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է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նաև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կցակառույցների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վերնակառույցների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շենքի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տրամաչափային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>չափերն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ընդլայնող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այլ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կառույցների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այդ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թվում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`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ստորգետնյա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հետևանքով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օբյեկտի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ընդհանուր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մակերեսի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ավելացում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կամ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շենքերի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գործառական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նշանակության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փոփոխություն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, և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բացի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սույն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0"/>
                            <w:sz w:val="18"/>
                            <w:szCs w:val="18"/>
                          </w:rPr>
                          <w:t>կետի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sz w:val="18"/>
                            <w:szCs w:val="18"/>
                          </w:rPr>
                          <w:t xml:space="preserve"> </w:t>
                        </w:r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«ա»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ենթակետով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սահմանված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դրույքաչափի</w:t>
                        </w:r>
                        <w:proofErr w:type="spellEnd"/>
                        <w:r w:rsidRPr="008C2227">
                          <w:rPr>
                            <w:rFonts w:ascii="GHEA Grapalat" w:hAnsi="GHEA Grapalat"/>
                            <w:w w:val="95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15BC" w:rsidRPr="008B4D99" w:rsidRDefault="00E015BC" w:rsidP="00B577CA">
                        <w:pPr>
                          <w:pStyle w:val="TableParagraph"/>
                          <w:tabs>
                            <w:tab w:val="left" w:pos="1603"/>
                          </w:tabs>
                          <w:spacing w:before="15"/>
                          <w:ind w:left="111" w:right="88"/>
                          <w:jc w:val="both"/>
                          <w:rPr>
                            <w:rFonts w:ascii="GHEA Grapalat" w:hAnsi="GHEA Grapalat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կիրառվում</w:t>
                        </w:r>
                        <w:proofErr w:type="spellEnd"/>
                        <w:proofErr w:type="gram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են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նաև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նոր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շինարարության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համար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սույն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հավելվածի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 xml:space="preserve"> 1-ին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կետով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սահմանված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>նորմերը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0"/>
                            <w:sz w:val="16"/>
                            <w:szCs w:val="16"/>
                          </w:rPr>
                          <w:t xml:space="preserve">և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դրույքաչափերը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`</w:t>
                        </w:r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շենքերի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և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շինությունների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ընդհանուր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մակերեսի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ավելացման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կամ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</w:rPr>
                          <w:t>շենքերի</w:t>
                        </w:r>
                        <w:proofErr w:type="spellEnd"/>
                        <w:r>
                          <w:rPr>
                            <w:rFonts w:ascii="GHEA Grapalat" w:hAnsi="GHEA Grapalat"/>
                            <w:w w:val="9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spacing w:val="-1"/>
                            <w:w w:val="85"/>
                            <w:sz w:val="16"/>
                            <w:szCs w:val="16"/>
                          </w:rPr>
                          <w:t>գործառական</w:t>
                        </w:r>
                        <w:proofErr w:type="spellEnd"/>
                        <w:r>
                          <w:rPr>
                            <w:rFonts w:ascii="GHEA Grapalat" w:hAnsi="GHEA Grapalat"/>
                            <w:spacing w:val="-1"/>
                            <w:w w:val="85"/>
                            <w:sz w:val="16"/>
                            <w:szCs w:val="16"/>
                            <w:lang w:val="hy-AM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նշանակության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>փոփոխության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w w:val="8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մասով</w:t>
                        </w:r>
                        <w:proofErr w:type="spellEnd"/>
                        <w:r w:rsidRPr="008B4D99">
                          <w:rPr>
                            <w:rFonts w:ascii="GHEA Grapalat" w:hAnsi="GHEA Grapalat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015BC" w:rsidTr="00B577CA">
                    <w:trPr>
                      <w:trHeight w:val="335"/>
                    </w:trPr>
                    <w:tc>
                      <w:tcPr>
                        <w:tcW w:w="446" w:type="dxa"/>
                        <w:gridSpan w:val="3"/>
                        <w:vMerge/>
                        <w:tcBorders>
                          <w:top w:val="single" w:sz="4" w:space="0" w:color="auto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4" w:type="dxa"/>
                        <w:vMerge/>
                        <w:tcBorders>
                          <w:top w:val="single" w:sz="4" w:space="0" w:color="auto"/>
                        </w:tcBorders>
                      </w:tcPr>
                      <w:p w:rsidR="00E015BC" w:rsidRDefault="00E015B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</w:tcBorders>
                      </w:tcPr>
                      <w:p w:rsidR="00E015BC" w:rsidRDefault="00E015BC">
                        <w:pPr>
                          <w:pStyle w:val="TableParagraph"/>
                          <w:spacing w:before="15"/>
                          <w:ind w:left="1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գ)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  <w:szCs w:val="18"/>
                          </w:rPr>
                          <w:t>նախատեսվում</w:t>
                        </w:r>
                        <w:proofErr w:type="spellEnd"/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 է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  <w:szCs w:val="18"/>
                          </w:rPr>
                          <w:t>միայն</w:t>
                        </w:r>
                        <w:proofErr w:type="spellEnd"/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  <w:szCs w:val="18"/>
                          </w:rPr>
                          <w:t>կցակառույցների</w:t>
                        </w:r>
                        <w:proofErr w:type="spellEnd"/>
                        <w:r>
                          <w:rPr>
                            <w:w w:val="95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283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E015BC" w:rsidRDefault="00E015BC">
                        <w:pPr>
                          <w:pStyle w:val="TableParagraph"/>
                          <w:spacing w:before="15"/>
                          <w:ind w:left="485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18"/>
                            <w:szCs w:val="18"/>
                          </w:rPr>
                          <w:t>սույն</w:t>
                        </w:r>
                        <w:proofErr w:type="spellEnd"/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  <w:szCs w:val="18"/>
                          </w:rPr>
                          <w:t>օրենքի</w:t>
                        </w:r>
                        <w:proofErr w:type="spellEnd"/>
                        <w:r>
                          <w:rPr>
                            <w:w w:val="9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  <w:szCs w:val="18"/>
                          </w:rPr>
                          <w:t>իմաստով</w:t>
                        </w:r>
                        <w:proofErr w:type="spellEnd"/>
                        <w:r>
                          <w:rPr>
                            <w:w w:val="95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</w:tr>
                </w:tbl>
                <w:p w:rsidR="00E015BC" w:rsidRDefault="00E015BC" w:rsidP="009A7E5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A7E57" w:rsidRPr="00505D5A">
        <w:rPr>
          <w:rFonts w:ascii="GHEA Grapalat" w:hAnsi="GHEA Grapalat"/>
          <w:w w:val="95"/>
          <w:lang w:val="hy-AM"/>
        </w:rPr>
        <w:t>ԵՂԵԳՆԱՁՈՐ ՀԱՄԱՅՆՔԻ ՏԱՐԱԾՔՈՒՄ</w:t>
      </w:r>
      <w:r w:rsidR="009D7926">
        <w:rPr>
          <w:rFonts w:ascii="GHEA Grapalat" w:hAnsi="GHEA Grapalat"/>
          <w:w w:val="95"/>
          <w:lang w:val="hy-AM"/>
        </w:rPr>
        <w:t xml:space="preserve"> 202</w:t>
      </w:r>
      <w:r w:rsidR="009D7926" w:rsidRPr="003F3D36">
        <w:rPr>
          <w:rFonts w:ascii="GHEA Grapalat" w:hAnsi="GHEA Grapalat"/>
          <w:w w:val="95"/>
          <w:lang w:val="hy-AM"/>
        </w:rPr>
        <w:t>1</w:t>
      </w:r>
      <w:r w:rsidR="009A7E57" w:rsidRPr="00505D5A">
        <w:rPr>
          <w:rFonts w:ascii="GHEA Grapalat" w:hAnsi="GHEA Grapalat"/>
          <w:w w:val="95"/>
          <w:lang w:val="hy-AM"/>
        </w:rPr>
        <w:t xml:space="preserve">Թ. ՏԵՂԱԿԱՆ ՏՈՒՐՔԵՐԻ ՏԵՍԱԿՆԵՐԸ  </w:t>
      </w:r>
      <w:r w:rsidR="009A7E57" w:rsidRPr="00505D5A">
        <w:rPr>
          <w:rFonts w:ascii="GHEA Grapalat" w:hAnsi="GHEA Grapalat"/>
          <w:lang w:val="hy-AM"/>
        </w:rPr>
        <w:t>ԵՎ ԴՐՈՒՅՔԱՉԱՓԵՐԸ</w:t>
      </w:r>
    </w:p>
    <w:p w:rsidR="009A7E57" w:rsidRPr="00505D5A" w:rsidRDefault="009A7E57" w:rsidP="009A7E57">
      <w:pPr>
        <w:spacing w:line="261" w:lineRule="auto"/>
        <w:rPr>
          <w:rFonts w:ascii="GHEA Grapalat" w:hAnsi="GHEA Grapalat"/>
          <w:lang w:val="hy-AM"/>
        </w:rPr>
        <w:sectPr w:rsidR="009A7E57" w:rsidRPr="00505D5A" w:rsidSect="009A7E57">
          <w:pgSz w:w="11910" w:h="16840"/>
          <w:pgMar w:top="540" w:right="160" w:bottom="280" w:left="460" w:header="708" w:footer="708" w:gutter="0"/>
          <w:cols w:space="720"/>
        </w:sectPr>
      </w:pPr>
    </w:p>
    <w:tbl>
      <w:tblPr>
        <w:tblStyle w:val="TableNormal1"/>
        <w:tblW w:w="11081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3246"/>
        <w:gridCol w:w="6"/>
        <w:gridCol w:w="4531"/>
        <w:gridCol w:w="15"/>
        <w:gridCol w:w="2820"/>
        <w:gridCol w:w="21"/>
      </w:tblGrid>
      <w:tr w:rsidR="009A7E57" w:rsidRPr="003F3D36" w:rsidTr="00426C59">
        <w:trPr>
          <w:gridAfter w:val="1"/>
          <w:wAfter w:w="21" w:type="dxa"/>
          <w:trHeight w:val="1546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Նախատեսվում է միայն կցակառույցների, վերնակառույցների, շենքի գաբարիտային չափերն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ընդլայնող այլ կառույցների (այդ թվում`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ստորգետնյա) շինարարություն կամ շենքերի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գործառական նշանակության փոփոխություն, ապա</w:t>
            </w:r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tabs>
                <w:tab w:val="left" w:pos="2423"/>
              </w:tabs>
              <w:spacing w:before="15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այն համարվում է նոր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շինարարություն,</w:t>
            </w:r>
            <w:r w:rsidR="00B16FA1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որի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նկատմամբ կիրառվում են նոր շինարարության համար սույն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հավելվածի 1-ին մասի 1-ին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կետով սահմանված նորմերը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դրույքաչափերը:</w:t>
            </w:r>
          </w:p>
        </w:tc>
      </w:tr>
      <w:tr w:rsidR="009A7E57" w:rsidRPr="00505D5A" w:rsidTr="00426C59">
        <w:trPr>
          <w:gridAfter w:val="1"/>
          <w:wAfter w:w="21" w:type="dxa"/>
          <w:trHeight w:val="1345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53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3.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tabs>
                <w:tab w:val="left" w:pos="2106"/>
                <w:tab w:val="left" w:pos="2344"/>
                <w:tab w:val="left" w:pos="2418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w w:val="95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շենքերի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քաղաքաշինական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այլ</w:t>
            </w:r>
            <w:proofErr w:type="spellEnd"/>
            <w:r w:rsidR="008E75B7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քանդման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(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բացառությամբ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Հայաստանի</w:t>
            </w:r>
            <w:proofErr w:type="spellEnd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Հանրապետության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օրենսդրությամբ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`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</w:p>
          <w:p w:rsidR="009A7E57" w:rsidRPr="00505D5A" w:rsidRDefault="009A7E57" w:rsidP="00B577CA">
            <w:pPr>
              <w:pStyle w:val="TableParagraph"/>
              <w:tabs>
                <w:tab w:val="left" w:pos="2037"/>
              </w:tabs>
              <w:spacing w:before="1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4537" w:type="dxa"/>
            <w:gridSpan w:val="2"/>
            <w:tcBorders>
              <w:bottom w:val="single" w:sz="4" w:space="0" w:color="000000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  </w:t>
            </w:r>
          </w:p>
          <w:p w:rsidR="009A7E57" w:rsidRPr="00B46B7C" w:rsidRDefault="009A7E57" w:rsidP="00B577CA">
            <w:pPr>
              <w:pStyle w:val="TableParagraph"/>
              <w:tabs>
                <w:tab w:val="left" w:pos="2106"/>
                <w:tab w:val="left" w:pos="2344"/>
                <w:tab w:val="left" w:pos="2418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>Քանդման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թ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ույլտվություն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 xml:space="preserve">չպահանջվող 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դեպքերի)   թույլտվություն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8E75B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9A7E57" w:rsidRPr="008E75B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8E75B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53"/>
              <w:ind w:left="129" w:right="123"/>
              <w:jc w:val="center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5000</w:t>
            </w:r>
          </w:p>
          <w:p w:rsidR="009A7E57" w:rsidRPr="00505D5A" w:rsidRDefault="009A7E57" w:rsidP="00B577CA">
            <w:pPr>
              <w:pStyle w:val="TableParagraph"/>
              <w:spacing w:before="25"/>
              <w:ind w:left="128" w:right="12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դրամ</w:t>
            </w:r>
            <w:proofErr w:type="spellEnd"/>
          </w:p>
        </w:tc>
      </w:tr>
      <w:tr w:rsidR="009A7E57" w:rsidRPr="00505D5A" w:rsidTr="00426C59">
        <w:trPr>
          <w:gridAfter w:val="1"/>
          <w:wAfter w:w="21" w:type="dxa"/>
          <w:trHeight w:val="950"/>
        </w:trPr>
        <w:tc>
          <w:tcPr>
            <w:tcW w:w="442" w:type="dxa"/>
            <w:vMerge w:val="restart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26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4.</w:t>
            </w:r>
          </w:p>
        </w:tc>
        <w:tc>
          <w:tcPr>
            <w:tcW w:w="3246" w:type="dxa"/>
            <w:vMerge w:val="restart"/>
          </w:tcPr>
          <w:p w:rsidR="009A7E57" w:rsidRPr="00505D5A" w:rsidRDefault="009A7E57" w:rsidP="00B577CA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 w:line="271" w:lineRule="auto"/>
              <w:ind w:left="107" w:right="59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հեղուկ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վառելիքի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սեղմված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հեղուկացված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նավթային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գազերի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օրացույցային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տարվա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` </w:t>
            </w:r>
          </w:p>
        </w:tc>
        <w:tc>
          <w:tcPr>
            <w:tcW w:w="4537" w:type="dxa"/>
            <w:gridSpan w:val="2"/>
            <w:tcBorders>
              <w:bottom w:val="nil"/>
            </w:tcBorders>
          </w:tcPr>
          <w:p w:rsidR="009A7E57" w:rsidRPr="00505D5A" w:rsidRDefault="009A7E57" w:rsidP="00B577CA">
            <w:pPr>
              <w:pStyle w:val="TableParagraph"/>
              <w:spacing w:before="17" w:line="271" w:lineRule="auto"/>
              <w:ind w:left="107" w:right="148"/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</w:pPr>
          </w:p>
          <w:p w:rsidR="009A7E57" w:rsidRPr="00505D5A" w:rsidRDefault="009A7E57" w:rsidP="00B46B7C">
            <w:pPr>
              <w:pStyle w:val="TableParagraph"/>
              <w:spacing w:before="17" w:line="271" w:lineRule="auto"/>
              <w:ind w:left="107" w:right="14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հեղուկ վառելիքի, հեղուկացված նավթային գազերի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9A7E57" w:rsidRPr="00505D5A" w:rsidRDefault="009A7E57" w:rsidP="00B577CA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200 000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երկու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gridAfter w:val="1"/>
          <w:wAfter w:w="21" w:type="dxa"/>
          <w:trHeight w:val="556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  <w:tcBorders>
              <w:top w:val="nil"/>
            </w:tcBorders>
          </w:tcPr>
          <w:p w:rsidR="009A7E57" w:rsidRPr="00505D5A" w:rsidRDefault="009A7E57" w:rsidP="00B577CA">
            <w:pPr>
              <w:pStyle w:val="TableParagraph"/>
              <w:spacing w:before="15" w:line="271" w:lineRule="auto"/>
              <w:ind w:left="107" w:right="374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9A7E57" w:rsidRPr="00505D5A" w:rsidTr="00426C59">
        <w:trPr>
          <w:gridAfter w:val="1"/>
          <w:wAfter w:w="21" w:type="dxa"/>
          <w:trHeight w:val="2395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5.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tabs>
                <w:tab w:val="left" w:pos="1478"/>
                <w:tab w:val="left" w:pos="1602"/>
                <w:tab w:val="left" w:pos="2027"/>
                <w:tab w:val="left" w:pos="2786"/>
              </w:tabs>
              <w:spacing w:before="15" w:line="271" w:lineRule="auto"/>
              <w:ind w:left="107" w:right="93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գտնվող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խանութներում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կրպակներում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հեղուկ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վառելիքի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սեղմված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հեղուկացված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նավթային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գազերի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մանրածախ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առեւտրի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կետերում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ավտոմեքենաների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տեխնիկական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սպասարկման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նորոգման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ծառայության</w:t>
            </w:r>
            <w:proofErr w:type="spellEnd"/>
          </w:p>
          <w:p w:rsidR="009A7E57" w:rsidRPr="00505D5A" w:rsidRDefault="009A7E57" w:rsidP="00B577CA">
            <w:pPr>
              <w:pStyle w:val="TableParagraph"/>
              <w:tabs>
                <w:tab w:val="left" w:pos="1958"/>
              </w:tabs>
              <w:spacing w:before="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օ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բյեկտներում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տեխնիկական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հեղուկների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,</w:t>
            </w: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5" w:line="271" w:lineRule="auto"/>
              <w:ind w:left="2017" w:right="148" w:hanging="171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օրացուցային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տարվա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60 000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վաթսուն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gridAfter w:val="1"/>
          <w:wAfter w:w="21" w:type="dxa"/>
          <w:trHeight w:val="1660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24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6.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վարչական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թանկարժեք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մետաղներից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պատրաստված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իրերի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որոշակի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վայրում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մանրածախ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առուվաճառք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իրականացնելու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օրացուցային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տարվահամար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`</w:t>
            </w:r>
          </w:p>
          <w:p w:rsidR="009A7E57" w:rsidRPr="00505D5A" w:rsidRDefault="009A7E57" w:rsidP="00B577CA">
            <w:pPr>
              <w:pStyle w:val="TableParagraph"/>
              <w:spacing w:before="2" w:line="202" w:lineRule="exact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հիսուն</w:t>
            </w:r>
            <w:proofErr w:type="spellEnd"/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դրամ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.</w:t>
            </w:r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B46B7C" w:rsidRDefault="009A7E57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օրացուցային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տարվա</w:t>
            </w:r>
            <w:proofErr w:type="spellEnd"/>
            <w:r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545"/>
        </w:trPr>
        <w:tc>
          <w:tcPr>
            <w:tcW w:w="442" w:type="dxa"/>
            <w:vMerge w:val="restart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spacing w:before="4"/>
              <w:rPr>
                <w:rFonts w:ascii="GHEA Grapalat" w:hAnsi="GHEA Grapalat"/>
                <w:b/>
                <w:sz w:val="20"/>
              </w:rPr>
            </w:pPr>
          </w:p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7.</w:t>
            </w:r>
          </w:p>
        </w:tc>
        <w:tc>
          <w:tcPr>
            <w:tcW w:w="3246" w:type="dxa"/>
            <w:vMerge w:val="restart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426C59" w:rsidRPr="00505D5A" w:rsidRDefault="00426C59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</w:rPr>
            </w:pPr>
          </w:p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ոգելից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ալկոհոլային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խմիչքների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(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)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ծխախոտի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արտադրանքի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</w:p>
        </w:tc>
        <w:tc>
          <w:tcPr>
            <w:tcW w:w="7372" w:type="dxa"/>
            <w:gridSpan w:val="4"/>
          </w:tcPr>
          <w:p w:rsidR="00426C59" w:rsidRPr="00B16FA1" w:rsidRDefault="00426C59" w:rsidP="00B577CA">
            <w:pPr>
              <w:pStyle w:val="TableParagraph"/>
              <w:spacing w:before="15"/>
              <w:ind w:left="450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ա.ոգելից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և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ալկոհոլային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խմիչքի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վաճառքի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թույլտվության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համար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,</w:t>
            </w: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յուրաքանչյուր</w:t>
            </w:r>
            <w:proofErr w:type="spellEnd"/>
          </w:p>
          <w:p w:rsidR="00426C59" w:rsidRPr="00505D5A" w:rsidRDefault="00426C59" w:rsidP="00B577CA">
            <w:pPr>
              <w:pStyle w:val="TableParagraph"/>
              <w:spacing w:before="64"/>
              <w:ind w:left="2726" w:right="2716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եռամսյակի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համար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>՝</w:t>
            </w:r>
          </w:p>
        </w:tc>
      </w:tr>
      <w:tr w:rsidR="00426C59" w:rsidRPr="00505D5A" w:rsidTr="00426C59">
        <w:trPr>
          <w:gridAfter w:val="1"/>
          <w:wAfter w:w="21" w:type="dxa"/>
          <w:trHeight w:val="1007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71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26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4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647"/>
              <w:rPr>
                <w:rFonts w:ascii="GHEA Grapalat" w:hAnsi="GHEA Grapalat"/>
                <w:sz w:val="18"/>
                <w:szCs w:val="18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 xml:space="preserve">    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չորս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/</w:t>
            </w:r>
          </w:p>
          <w:p w:rsidR="00426C59" w:rsidRPr="00505D5A" w:rsidRDefault="00426C59" w:rsidP="00B577CA">
            <w:pPr>
              <w:pStyle w:val="TableParagraph"/>
              <w:spacing w:before="28" w:line="271" w:lineRule="auto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gridAfter w:val="1"/>
          <w:wAfter w:w="21" w:type="dxa"/>
          <w:trHeight w:val="858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 w:line="271" w:lineRule="auto"/>
              <w:ind w:left="107" w:right="699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26-ից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</w:p>
          <w:p w:rsidR="00426C59" w:rsidRPr="00505D5A" w:rsidRDefault="00426C59" w:rsidP="00B46B7C">
            <w:pPr>
              <w:pStyle w:val="TableParagraph"/>
              <w:spacing w:before="1" w:line="268" w:lineRule="auto"/>
              <w:ind w:left="107" w:right="148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0 001</w:t>
            </w:r>
          </w:p>
          <w:p w:rsidR="00426C59" w:rsidRPr="00505D5A" w:rsidRDefault="00426C59" w:rsidP="00B577CA">
            <w:pPr>
              <w:pStyle w:val="TableParagraph"/>
              <w:spacing w:before="28" w:line="271" w:lineRule="auto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տաս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426C59" w:rsidRPr="00505D5A" w:rsidRDefault="00426C59" w:rsidP="00B577CA">
            <w:pPr>
              <w:pStyle w:val="TableParagraph"/>
              <w:spacing w:before="7" w:line="230" w:lineRule="atLeast"/>
              <w:ind w:left="131" w:right="122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gridAfter w:val="1"/>
          <w:wAfter w:w="21" w:type="dxa"/>
          <w:trHeight w:val="83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71" w:lineRule="auto"/>
              <w:ind w:left="107" w:right="14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100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16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20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pStyle w:val="TableParagraph"/>
              <w:tabs>
                <w:tab w:val="left" w:pos="2490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577CA">
            <w:pPr>
              <w:pStyle w:val="TableParagraph"/>
              <w:tabs>
                <w:tab w:val="left" w:pos="1467"/>
              </w:tabs>
              <w:spacing w:before="15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200 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</w:p>
          <w:p w:rsidR="00426C59" w:rsidRPr="00505D5A" w:rsidRDefault="00426C59" w:rsidP="00B577CA">
            <w:pPr>
              <w:pStyle w:val="TableParagraph"/>
              <w:spacing w:before="61"/>
              <w:ind w:left="107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 և 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</w:p>
          <w:p w:rsidR="00426C59" w:rsidRPr="00505D5A" w:rsidRDefault="00426C59" w:rsidP="00B46B7C">
            <w:pPr>
              <w:pStyle w:val="TableParagraph"/>
              <w:tabs>
                <w:tab w:val="left" w:pos="1189"/>
                <w:tab w:val="left" w:pos="3157"/>
              </w:tabs>
              <w:spacing w:before="15" w:line="314" w:lineRule="auto"/>
              <w:ind w:left="107" w:right="95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5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5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59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20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500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1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  <w:r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5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47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75 000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յոթանասունհինգ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54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7372" w:type="dxa"/>
            <w:gridSpan w:val="4"/>
          </w:tcPr>
          <w:p w:rsidR="00426C59" w:rsidRPr="00B16FA1" w:rsidRDefault="00426C59" w:rsidP="00B577CA">
            <w:pPr>
              <w:pStyle w:val="TableParagraph"/>
              <w:spacing w:before="17"/>
              <w:ind w:left="673"/>
              <w:rPr>
                <w:rFonts w:ascii="GHEA Grapalat" w:hAnsi="GHEA Grapalat"/>
                <w:b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բ.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ծխախոտի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արտադրանքի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վաճառքի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թույլտվության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համար</w:t>
            </w:r>
            <w:proofErr w:type="spellEnd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 xml:space="preserve">, </w:t>
            </w:r>
            <w:proofErr w:type="spellStart"/>
            <w:r w:rsidRPr="00B16FA1">
              <w:rPr>
                <w:rFonts w:ascii="GHEA Grapalat" w:hAnsi="GHEA Grapalat"/>
                <w:b/>
                <w:w w:val="90"/>
                <w:sz w:val="16"/>
                <w:szCs w:val="16"/>
              </w:rPr>
              <w:t>յուրաքանչյուր</w:t>
            </w:r>
            <w:proofErr w:type="spellEnd"/>
          </w:p>
          <w:p w:rsidR="00426C59" w:rsidRPr="00505D5A" w:rsidRDefault="00426C59" w:rsidP="00B577CA">
            <w:pPr>
              <w:pStyle w:val="TableParagraph"/>
              <w:spacing w:before="62"/>
              <w:ind w:left="2726" w:right="2716"/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եռամսյակի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համար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>՝</w:t>
            </w:r>
          </w:p>
        </w:tc>
      </w:tr>
      <w:tr w:rsidR="00426C59" w:rsidRPr="00505D5A" w:rsidTr="00426C59">
        <w:trPr>
          <w:gridAfter w:val="1"/>
          <w:wAfter w:w="21" w:type="dxa"/>
          <w:trHeight w:val="820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4 000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551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       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չորս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12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68" w:lineRule="auto"/>
              <w:ind w:left="107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26-ից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spacing w:before="15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10 001</w:t>
            </w:r>
          </w:p>
          <w:p w:rsidR="00426C59" w:rsidRPr="00505D5A" w:rsidRDefault="00426C59" w:rsidP="00B577CA">
            <w:pPr>
              <w:pStyle w:val="TableParagraph"/>
              <w:spacing w:before="25" w:line="271" w:lineRule="auto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տաս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426C59" w:rsidRPr="00505D5A" w:rsidRDefault="00426C59" w:rsidP="00B577CA">
            <w:pPr>
              <w:pStyle w:val="TableParagraph"/>
              <w:spacing w:before="8" w:line="230" w:lineRule="atLeast"/>
              <w:ind w:left="131" w:right="122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gridAfter w:val="1"/>
          <w:wAfter w:w="21" w:type="dxa"/>
          <w:trHeight w:val="804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312" w:lineRule="auto"/>
              <w:ind w:left="107" w:right="95" w:firstLine="283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100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980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7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10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200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8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7" w:line="312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20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0-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500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7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2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քսան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մեկ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842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46B7C">
            <w:pPr>
              <w:pStyle w:val="TableParagraph"/>
              <w:spacing w:before="15" w:line="271" w:lineRule="auto"/>
              <w:ind w:left="107" w:right="142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ոչ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հիմնական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շինությունների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վաճառքի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դեպքում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161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75 000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յոթանասունհինգ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gridAfter w:val="1"/>
          <w:wAfter w:w="21" w:type="dxa"/>
          <w:trHeight w:val="1597"/>
        </w:trPr>
        <w:tc>
          <w:tcPr>
            <w:tcW w:w="442" w:type="dxa"/>
          </w:tcPr>
          <w:p w:rsidR="009A7E57" w:rsidRPr="00505D5A" w:rsidRDefault="009A7E57" w:rsidP="00B577CA">
            <w:pPr>
              <w:pStyle w:val="TableParagraph"/>
              <w:spacing w:before="5"/>
              <w:rPr>
                <w:rFonts w:ascii="GHEA Grapalat" w:hAnsi="GHEA Grapalat"/>
                <w:b/>
                <w:sz w:val="21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8.</w:t>
            </w:r>
          </w:p>
        </w:tc>
        <w:tc>
          <w:tcPr>
            <w:tcW w:w="3246" w:type="dxa"/>
          </w:tcPr>
          <w:p w:rsidR="009A7E57" w:rsidRPr="00505D5A" w:rsidRDefault="009A7E57" w:rsidP="00B577CA">
            <w:pPr>
              <w:pStyle w:val="TableParagraph"/>
              <w:spacing w:before="15" w:line="271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իրավաբանական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անձանց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անհատ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ձեռնարկատերերին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համայնքի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վարչական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«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Առևտրի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մասին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»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Հայաստանի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Հանրապետության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սահմանված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բացoթյա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առևտրի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4537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 w:line="271" w:lineRule="auto"/>
              <w:ind w:left="481"/>
              <w:rPr>
                <w:rFonts w:ascii="GHEA Grapalat" w:hAnsi="GHEA Grapalat"/>
                <w:sz w:val="16"/>
                <w:szCs w:val="16"/>
              </w:rPr>
            </w:pPr>
            <w:proofErr w:type="spellStart"/>
            <w:proofErr w:type="gram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յուրաքանչյուր</w:t>
            </w:r>
            <w:proofErr w:type="spellEnd"/>
            <w:proofErr w:type="gram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օրվա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`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երեք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հիսուն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դրամ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մեկ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350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երեք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հիսուն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494"/>
        </w:trPr>
        <w:tc>
          <w:tcPr>
            <w:tcW w:w="442" w:type="dxa"/>
            <w:vMerge w:val="restart"/>
          </w:tcPr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  <w:r w:rsidRPr="00505D5A">
              <w:rPr>
                <w:rFonts w:ascii="GHEA Grapalat" w:hAnsi="GHEA Grapalat"/>
                <w:noProof/>
                <w:lang w:bidi="ar-SA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2864230</wp:posOffset>
                  </wp:positionH>
                  <wp:positionV relativeFrom="page">
                    <wp:posOffset>9215373</wp:posOffset>
                  </wp:positionV>
                  <wp:extent cx="173736" cy="153924"/>
                  <wp:effectExtent l="0" t="0" r="0" b="0"/>
                  <wp:wrapNone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bidi="ar-SA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4578984</wp:posOffset>
                  </wp:positionH>
                  <wp:positionV relativeFrom="page">
                    <wp:posOffset>9215373</wp:posOffset>
                  </wp:positionV>
                  <wp:extent cx="162305" cy="153924"/>
                  <wp:effectExtent l="0" t="0" r="0" b="0"/>
                  <wp:wrapNone/>
                  <wp:docPr id="1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5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bidi="ar-SA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3069970</wp:posOffset>
                  </wp:positionH>
                  <wp:positionV relativeFrom="page">
                    <wp:posOffset>9372600</wp:posOffset>
                  </wp:positionV>
                  <wp:extent cx="175260" cy="153924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bidi="ar-SA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page">
                    <wp:posOffset>4306189</wp:posOffset>
                  </wp:positionH>
                  <wp:positionV relativeFrom="page">
                    <wp:posOffset>9372600</wp:posOffset>
                  </wp:positionV>
                  <wp:extent cx="70103" cy="153924"/>
                  <wp:effectExtent l="0" t="0" r="0" b="0"/>
                  <wp:wrapNone/>
                  <wp:docPr id="2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5D5A">
              <w:rPr>
                <w:rFonts w:ascii="GHEA Grapalat" w:hAnsi="GHEA Grapalat"/>
                <w:noProof/>
                <w:lang w:bidi="ar-SA"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page">
                    <wp:posOffset>3781678</wp:posOffset>
                  </wp:positionH>
                  <wp:positionV relativeFrom="page">
                    <wp:posOffset>10061447</wp:posOffset>
                  </wp:positionV>
                  <wp:extent cx="73151" cy="153923"/>
                  <wp:effectExtent l="0" t="0" r="0" b="0"/>
                  <wp:wrapNone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6C59" w:rsidRPr="00505D5A" w:rsidRDefault="00426C59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24"/>
              </w:rPr>
            </w:pPr>
          </w:p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9.</w:t>
            </w:r>
          </w:p>
        </w:tc>
        <w:tc>
          <w:tcPr>
            <w:tcW w:w="3246" w:type="dxa"/>
            <w:vMerge w:val="restart"/>
          </w:tcPr>
          <w:p w:rsidR="00426C59" w:rsidRPr="004C6CAE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426C59" w:rsidRPr="00505D5A" w:rsidRDefault="00426C59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F247E8" w:rsidRDefault="00426C59" w:rsidP="00B577CA">
            <w:pPr>
              <w:pStyle w:val="TableParagraph"/>
              <w:tabs>
                <w:tab w:val="left" w:pos="1240"/>
                <w:tab w:val="left" w:pos="1331"/>
                <w:tab w:val="left" w:pos="2226"/>
                <w:tab w:val="left" w:pos="2296"/>
              </w:tabs>
              <w:spacing w:line="271" w:lineRule="auto"/>
              <w:ind w:left="107" w:right="9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Եղեգնաձոր համայնքի </w:t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վարչական</w:t>
            </w:r>
            <w:proofErr w:type="spellEnd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առևտրի</w:t>
            </w:r>
            <w:proofErr w:type="spellEnd"/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,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հանրային</w:t>
            </w:r>
            <w:proofErr w:type="spellEnd"/>
          </w:p>
          <w:p w:rsidR="00426C59" w:rsidRPr="00F247E8" w:rsidRDefault="00F247E8" w:rsidP="00F247E8">
            <w:pPr>
              <w:rPr>
                <w:lang w:bidi="ru-RU"/>
              </w:rPr>
            </w:pPr>
            <w:proofErr w:type="spellStart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u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ննդի</w:t>
            </w:r>
            <w:proofErr w:type="spell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զվարճանքի</w:t>
            </w:r>
            <w:proofErr w:type="spell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շահումով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խաղերի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վիճակախաղերի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o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բյեկտներին</w:t>
            </w:r>
            <w:proofErr w:type="spell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խաղատներին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ևբաղնիքներին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(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սաունաներին</w:t>
            </w:r>
            <w:proofErr w:type="spellEnd"/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)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ժամը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24.00-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ից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հետո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աշխատելու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օրացույցայինտարվա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6"/>
                <w:sz w:val="16"/>
                <w:szCs w:val="16"/>
              </w:rPr>
              <w:t>համա</w:t>
            </w:r>
            <w:r w:rsidRPr="00505D5A">
              <w:rPr>
                <w:rFonts w:ascii="GHEA Grapalat" w:hAnsi="GHEA Grapalat"/>
                <w:w w:val="88"/>
                <w:sz w:val="16"/>
                <w:szCs w:val="16"/>
              </w:rPr>
              <w:t>ր</w:t>
            </w:r>
            <w:proofErr w:type="spellEnd"/>
            <w:r w:rsidRPr="00505D5A">
              <w:rPr>
                <w:rFonts w:ascii="GHEA Grapalat" w:hAnsi="GHEA Grapalat"/>
                <w:noProof/>
                <w:w w:val="88"/>
                <w:position w:val="-4"/>
                <w:sz w:val="16"/>
                <w:szCs w:val="16"/>
              </w:rPr>
              <w:drawing>
                <wp:inline distT="0" distB="0" distL="0" distR="0">
                  <wp:extent cx="70103" cy="153924"/>
                  <wp:effectExtent l="0" t="0" r="0" b="0"/>
                  <wp:docPr id="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gridSpan w:val="2"/>
          </w:tcPr>
          <w:p w:rsidR="00426C59" w:rsidRPr="00B46B7C" w:rsidRDefault="00426C59" w:rsidP="00B46B7C">
            <w:pPr>
              <w:pStyle w:val="TableParagraph"/>
              <w:spacing w:before="27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ա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առևտրի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24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9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քսանհինգ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717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426C59" w:rsidRPr="00505D5A" w:rsidRDefault="00426C59" w:rsidP="00B577CA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.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զվարճանքի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օբյեկտների</w:t>
            </w:r>
            <w:proofErr w:type="spellEnd"/>
          </w:p>
          <w:p w:rsidR="00426C59" w:rsidRPr="00B46B7C" w:rsidRDefault="00426C59" w:rsidP="00B577CA">
            <w:pPr>
              <w:pStyle w:val="TableParagraph"/>
              <w:tabs>
                <w:tab w:val="left" w:pos="3757"/>
              </w:tabs>
              <w:spacing w:before="4" w:line="270" w:lineRule="atLeast"/>
              <w:ind w:left="107" w:right="99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426C59" w:rsidRPr="00505D5A" w:rsidRDefault="00426C59" w:rsidP="00B577CA">
            <w:pPr>
              <w:pStyle w:val="TableParagraph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gridAfter w:val="1"/>
          <w:wAfter w:w="21" w:type="dxa"/>
          <w:trHeight w:val="556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46" w:type="dxa"/>
            <w:vMerge/>
            <w:tcBorders>
              <w:top w:val="nil"/>
              <w:bottom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37" w:type="dxa"/>
            <w:gridSpan w:val="2"/>
          </w:tcPr>
          <w:p w:rsidR="00426C59" w:rsidRPr="00B46B7C" w:rsidRDefault="00426C59" w:rsidP="00B46B7C">
            <w:pPr>
              <w:pStyle w:val="TableParagraph"/>
              <w:tabs>
                <w:tab w:val="left" w:pos="459"/>
                <w:tab w:val="left" w:pos="1758"/>
                <w:tab w:val="left" w:pos="3090"/>
                <w:tab w:val="left" w:pos="3959"/>
              </w:tabs>
              <w:spacing w:before="25"/>
              <w:ind w:left="107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գ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բաղնիքների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սաունաների</w:t>
            </w:r>
            <w:proofErr w:type="spellEnd"/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)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35" w:type="dxa"/>
            <w:gridSpan w:val="2"/>
          </w:tcPr>
          <w:p w:rsidR="00426C59" w:rsidRPr="00505D5A" w:rsidRDefault="00426C59" w:rsidP="00B577CA">
            <w:pPr>
              <w:pStyle w:val="TableParagraph"/>
              <w:spacing w:before="56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w w:val="90"/>
                <w:sz w:val="16"/>
                <w:szCs w:val="16"/>
              </w:rPr>
              <w:t>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00 000</w:t>
            </w:r>
          </w:p>
          <w:p w:rsidR="00426C59" w:rsidRPr="00505D5A" w:rsidRDefault="00426C59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երկու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426C59" w:rsidRPr="00B16FA1" w:rsidTr="00426C59">
        <w:trPr>
          <w:trHeight w:val="352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</w:p>
        </w:tc>
        <w:tc>
          <w:tcPr>
            <w:tcW w:w="3252" w:type="dxa"/>
            <w:gridSpan w:val="2"/>
            <w:vMerge w:val="restart"/>
            <w:tcBorders>
              <w:top w:val="nil"/>
            </w:tcBorders>
          </w:tcPr>
          <w:p w:rsidR="00426C59" w:rsidRPr="00505D5A" w:rsidRDefault="00426C59" w:rsidP="00B577CA">
            <w:pPr>
              <w:pStyle w:val="TableParagraph"/>
              <w:spacing w:before="13" w:line="268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tcBorders>
              <w:bottom w:val="nil"/>
            </w:tcBorders>
          </w:tcPr>
          <w:p w:rsidR="00426C59" w:rsidRPr="00505D5A" w:rsidRDefault="00426C59" w:rsidP="00B577CA">
            <w:pPr>
              <w:pStyle w:val="TableParagraph"/>
              <w:spacing w:before="13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խաղատների համա</w:t>
            </w:r>
            <w:r>
              <w:rPr>
                <w:rFonts w:ascii="GHEA Grapalat" w:hAnsi="GHEA Grapalat"/>
                <w:w w:val="95"/>
                <w:sz w:val="16"/>
                <w:szCs w:val="16"/>
              </w:rPr>
              <w:t>ր</w:t>
            </w:r>
          </w:p>
        </w:tc>
        <w:tc>
          <w:tcPr>
            <w:tcW w:w="2841" w:type="dxa"/>
            <w:gridSpan w:val="2"/>
            <w:tcBorders>
              <w:bottom w:val="nil"/>
            </w:tcBorders>
          </w:tcPr>
          <w:p w:rsidR="00426C59" w:rsidRPr="00505D5A" w:rsidRDefault="00426C59" w:rsidP="00426C59">
            <w:pPr>
              <w:pStyle w:val="TableParagraph"/>
              <w:spacing w:before="5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1 000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  <w:proofErr w:type="spellEnd"/>
          </w:p>
          <w:p w:rsidR="00426C59" w:rsidRPr="00505D5A" w:rsidRDefault="00426C59" w:rsidP="00426C59">
            <w:pPr>
              <w:pStyle w:val="TableParagrap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մեկ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միլիոն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trHeight w:val="55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  <w:tcBorders>
              <w:top w:val="nil"/>
            </w:tcBorders>
          </w:tcPr>
          <w:p w:rsidR="00426C59" w:rsidRPr="00B46B7C" w:rsidRDefault="00426C59" w:rsidP="00426C59">
            <w:pPr>
              <w:pStyle w:val="TableParagraph"/>
              <w:spacing w:before="13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nil"/>
            </w:tcBorders>
          </w:tcPr>
          <w:p w:rsidR="00426C59" w:rsidRPr="00505D5A" w:rsidRDefault="00426C59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426C59" w:rsidRPr="00505D5A" w:rsidTr="00426C59">
        <w:trPr>
          <w:trHeight w:val="535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426C59" w:rsidP="00426C59">
            <w:pPr>
              <w:pStyle w:val="TableParagraph"/>
              <w:spacing w:before="15" w:line="307" w:lineRule="auto"/>
              <w:ind w:left="107" w:right="86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.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շահումով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խաղերի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426C59" w:rsidRPr="00505D5A" w:rsidRDefault="00426C59" w:rsidP="00B577CA">
            <w:pPr>
              <w:pStyle w:val="TableParagraph"/>
              <w:spacing w:before="17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6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426C59" w:rsidRPr="00505D5A" w:rsidTr="00426C59">
        <w:trPr>
          <w:trHeight w:val="603"/>
        </w:trPr>
        <w:tc>
          <w:tcPr>
            <w:tcW w:w="442" w:type="dxa"/>
            <w:vMerge/>
          </w:tcPr>
          <w:p w:rsidR="00426C59" w:rsidRPr="00505D5A" w:rsidRDefault="00426C59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426C59" w:rsidRPr="00505D5A" w:rsidRDefault="00426C59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426C59" w:rsidP="00426C59">
            <w:pPr>
              <w:pStyle w:val="TableParagraph"/>
              <w:spacing w:before="13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.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վիճակախաղերի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  <w:p w:rsidR="00426C59" w:rsidRPr="00505D5A" w:rsidRDefault="00426C59" w:rsidP="00B577CA">
            <w:pPr>
              <w:pStyle w:val="TableParagraph"/>
              <w:spacing w:before="60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426C59" w:rsidRPr="00505D5A" w:rsidRDefault="00426C59" w:rsidP="00B577CA">
            <w:pPr>
              <w:pStyle w:val="TableParagraph"/>
              <w:spacing w:before="51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426C59" w:rsidRPr="00505D5A" w:rsidRDefault="00426C59" w:rsidP="00B577CA">
            <w:pPr>
              <w:pStyle w:val="TableParagraph"/>
              <w:spacing w:before="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հիսուն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846"/>
        </w:trPr>
        <w:tc>
          <w:tcPr>
            <w:tcW w:w="442" w:type="dxa"/>
            <w:vMerge w:val="restart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9"/>
              <w:rPr>
                <w:rFonts w:ascii="GHEA Grapalat" w:hAnsi="GHEA Grapalat"/>
                <w:b/>
                <w:sz w:val="19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10.</w:t>
            </w:r>
          </w:p>
        </w:tc>
        <w:tc>
          <w:tcPr>
            <w:tcW w:w="3252" w:type="dxa"/>
            <w:gridSpan w:val="2"/>
            <w:vMerge w:val="restart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tabs>
                <w:tab w:val="left" w:pos="2003"/>
              </w:tabs>
              <w:spacing w:before="1" w:line="271" w:lineRule="auto"/>
              <w:ind w:left="107" w:right="95"/>
              <w:jc w:val="both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՝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համայնքային</w:t>
            </w:r>
            <w:proofErr w:type="spellEnd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կանոններին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համապատասխան</w:t>
            </w:r>
            <w:proofErr w:type="spellEnd"/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կազմակերպման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իրացման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տեղական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տուրքը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յուրաքանչյուր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եռամսյակի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սահմանվում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է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`</w:t>
            </w:r>
          </w:p>
        </w:tc>
        <w:tc>
          <w:tcPr>
            <w:tcW w:w="7387" w:type="dxa"/>
            <w:gridSpan w:val="4"/>
          </w:tcPr>
          <w:p w:rsidR="009A7E57" w:rsidRPr="00505D5A" w:rsidRDefault="009A7E57" w:rsidP="00B577CA">
            <w:pPr>
              <w:pStyle w:val="TableParagraph"/>
              <w:spacing w:before="13"/>
              <w:ind w:left="2061"/>
              <w:rPr>
                <w:rFonts w:ascii="GHEA Grapalat" w:hAnsi="GHEA Grapalat"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sz w:val="16"/>
                <w:szCs w:val="16"/>
              </w:rPr>
              <w:lastRenderedPageBreak/>
              <w:t>ա</w:t>
            </w:r>
            <w:r w:rsidRPr="00B16FA1">
              <w:rPr>
                <w:rFonts w:ascii="GHEA Grapalat" w:eastAsia="Arial" w:hAnsi="GHEA Grapalat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հիմնական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շինությունների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ներսում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՝</w:t>
            </w:r>
          </w:p>
        </w:tc>
      </w:tr>
      <w:tr w:rsidR="009A7E57" w:rsidRPr="00505D5A" w:rsidTr="00426C59">
        <w:trPr>
          <w:trHeight w:val="581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9A7E57" w:rsidP="00426C59">
            <w:pPr>
              <w:pStyle w:val="TableParagraph"/>
              <w:spacing w:before="15" w:line="268" w:lineRule="auto"/>
              <w:ind w:left="107" w:right="356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26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  <w:p w:rsidR="009A7E57" w:rsidRPr="00505D5A" w:rsidRDefault="009A7E57" w:rsidP="00B577CA">
            <w:pPr>
              <w:pStyle w:val="TableParagraph"/>
              <w:spacing w:before="2" w:line="204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3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718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426C59" w:rsidRPr="00505D5A" w:rsidRDefault="009A7E57" w:rsidP="00426C59">
            <w:pPr>
              <w:pStyle w:val="TableParagraph"/>
              <w:spacing w:before="25" w:line="268" w:lineRule="auto"/>
              <w:ind w:left="107" w:right="477" w:firstLine="264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26-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50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  <w:p w:rsidR="009A7E57" w:rsidRPr="00505D5A" w:rsidRDefault="009A7E57" w:rsidP="00426C59">
            <w:pPr>
              <w:pStyle w:val="TableParagraph"/>
              <w:tabs>
                <w:tab w:val="right" w:pos="4536"/>
              </w:tabs>
              <w:spacing w:before="3" w:line="201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9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ինը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701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426C59">
            <w:pPr>
              <w:pStyle w:val="TableParagraph"/>
              <w:spacing w:before="28" w:line="268" w:lineRule="auto"/>
              <w:ind w:left="107" w:right="623" w:firstLine="235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50-ի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100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3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6"/>
              <w:ind w:left="131" w:right="12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տասներ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եք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697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426C59">
            <w:pPr>
              <w:pStyle w:val="TableParagraph"/>
              <w:spacing w:before="25" w:line="271" w:lineRule="auto"/>
              <w:ind w:left="107" w:right="432" w:firstLine="31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100-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200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քսան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1234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5" w:line="271" w:lineRule="auto"/>
              <w:ind w:left="107" w:right="148" w:firstLine="338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200-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6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երեսուն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864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7" w:line="312" w:lineRule="auto"/>
              <w:ind w:left="107" w:right="94" w:firstLine="360"/>
              <w:jc w:val="both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5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հիսուն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3F3D36" w:rsidTr="00426C59">
        <w:trPr>
          <w:trHeight w:val="655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387" w:type="dxa"/>
            <w:gridSpan w:val="4"/>
          </w:tcPr>
          <w:p w:rsidR="009A7E57" w:rsidRPr="00B16FA1" w:rsidRDefault="009A7E57" w:rsidP="00B577CA">
            <w:pPr>
              <w:pStyle w:val="TableParagraph"/>
              <w:spacing w:before="13"/>
              <w:ind w:left="2113"/>
              <w:rPr>
                <w:rFonts w:ascii="GHEA Grapalat" w:eastAsia="Arial" w:hAnsi="GHEA Grapalat" w:cs="Arial"/>
                <w:b/>
                <w:sz w:val="16"/>
                <w:szCs w:val="16"/>
              </w:rPr>
            </w:pPr>
            <w:r w:rsidRPr="00B16FA1">
              <w:rPr>
                <w:rFonts w:ascii="GHEA Grapalat" w:hAnsi="GHEA Grapalat"/>
                <w:b/>
                <w:sz w:val="16"/>
                <w:szCs w:val="16"/>
              </w:rPr>
              <w:t>բ</w:t>
            </w:r>
            <w:r w:rsidRPr="00B16FA1">
              <w:rPr>
                <w:rFonts w:ascii="GHEA Grapalat" w:eastAsia="Arial" w:hAnsi="GHEA Grapalat" w:cs="Arial"/>
                <w:b/>
                <w:sz w:val="16"/>
                <w:szCs w:val="16"/>
              </w:rPr>
              <w:t xml:space="preserve">.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ոչ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հիմնական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շինությունների</w:t>
            </w:r>
            <w:proofErr w:type="spellEnd"/>
            <w:r w:rsidRPr="00B16FA1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B16FA1">
              <w:rPr>
                <w:rFonts w:ascii="GHEA Grapalat" w:hAnsi="GHEA Grapalat"/>
                <w:b/>
                <w:sz w:val="16"/>
                <w:szCs w:val="16"/>
              </w:rPr>
              <w:t>ներսում</w:t>
            </w:r>
            <w:proofErr w:type="spellEnd"/>
            <w:r w:rsidRPr="00B16FA1">
              <w:rPr>
                <w:rFonts w:ascii="GHEA Grapalat" w:eastAsia="Arial" w:hAnsi="GHEA Grapalat" w:cs="Arial"/>
                <w:b/>
                <w:sz w:val="16"/>
                <w:szCs w:val="16"/>
              </w:rPr>
              <w:t>`</w:t>
            </w:r>
          </w:p>
        </w:tc>
      </w:tr>
      <w:tr w:rsidR="009A7E57" w:rsidRPr="00505D5A" w:rsidTr="00F247E8">
        <w:trPr>
          <w:trHeight w:val="729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15" w:line="309" w:lineRule="auto"/>
              <w:ind w:left="10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26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840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5" w:line="312" w:lineRule="auto"/>
              <w:ind w:left="107" w:right="94" w:firstLine="264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26-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մեկ հազար հինգ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հարյուր</w:t>
            </w: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837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8" w:line="309" w:lineRule="auto"/>
              <w:ind w:left="107" w:right="95" w:firstLine="235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50-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100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երեք</w:t>
            </w:r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850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7" w:line="268" w:lineRule="auto"/>
              <w:ind w:left="107" w:right="544" w:firstLine="31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100-ի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ց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200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3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000</w:t>
            </w:r>
          </w:p>
          <w:p w:rsidR="009A7E57" w:rsidRPr="00505D5A" w:rsidRDefault="009A7E57" w:rsidP="00B577CA">
            <w:pPr>
              <w:pStyle w:val="TableParagraph"/>
              <w:spacing w:before="2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հինգ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691"/>
        </w:trPr>
        <w:tc>
          <w:tcPr>
            <w:tcW w:w="442" w:type="dxa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25" w:line="312" w:lineRule="auto"/>
              <w:ind w:left="107" w:right="95" w:firstLine="338"/>
              <w:jc w:val="both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200-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500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՝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20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0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ը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746"/>
        </w:trPr>
        <w:tc>
          <w:tcPr>
            <w:tcW w:w="442" w:type="dxa"/>
            <w:vMerge/>
            <w:tcBorders>
              <w:top w:val="nil"/>
              <w:bottom w:val="single" w:sz="4" w:space="0" w:color="auto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F247E8">
            <w:pPr>
              <w:pStyle w:val="TableParagraph"/>
              <w:spacing w:line="268" w:lineRule="auto"/>
              <w:ind w:left="107" w:right="124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500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և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ավելի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քառակուսի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մետր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ընդհանուր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հանրային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սննդի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օբյեկտի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՝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15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տասն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9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2"/>
                <w:szCs w:val="2"/>
                <w:lang w:val="hy-AM"/>
              </w:rPr>
            </w:pPr>
          </w:p>
          <w:p w:rsidR="009A7E57" w:rsidRPr="00505D5A" w:rsidRDefault="009A7E57" w:rsidP="00B577C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>11.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Եղեգնաձոր համայնքի ավագանու որոշմամբ սահմանված տնային կենդանիներ պահելու թույլտվության համար` 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</w:p>
          <w:p w:rsidR="009A7E57" w:rsidRPr="00505D5A" w:rsidRDefault="009A7E57" w:rsidP="00B577CA">
            <w:pPr>
              <w:pStyle w:val="TableParagraph"/>
              <w:spacing w:before="2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F247E8">
            <w:pPr>
              <w:pStyle w:val="TableParagraph"/>
              <w:spacing w:before="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օրացուցային տարվա համար`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  <w:p w:rsidR="009A7E57" w:rsidRPr="00505D5A" w:rsidRDefault="009A7E57" w:rsidP="00B577CA">
            <w:pPr>
              <w:pStyle w:val="TableParagraph"/>
              <w:spacing w:before="1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/հինգ հազար/</w:t>
            </w:r>
          </w:p>
        </w:tc>
      </w:tr>
      <w:tr w:rsidR="009A7E57" w:rsidRPr="00505D5A" w:rsidTr="00167C9D">
        <w:trPr>
          <w:trHeight w:val="1267"/>
        </w:trPr>
        <w:tc>
          <w:tcPr>
            <w:tcW w:w="442" w:type="dxa"/>
            <w:tcBorders>
              <w:top w:val="single" w:sz="4" w:space="0" w:color="auto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 xml:space="preserve">  </w:t>
            </w: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lang w:val="hy-AM"/>
              </w:rPr>
              <w:t>12.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</w:tcBorders>
          </w:tcPr>
          <w:p w:rsidR="00F247E8" w:rsidRPr="009D7926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  <w:p w:rsidR="00F247E8" w:rsidRPr="009D7926" w:rsidRDefault="00F247E8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F247E8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ավագանու կողմից սահմանված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կարգին ու պայմաններին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համապատասխան՝ Եղեգնաձոր համայնքի վարչական տարածքում արտաքին գովազդ տեղադրելու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թույլտվության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համար`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յուրաքանչյուր ամիս մեկ քառակուսի մետրի համար</w:t>
            </w: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tabs>
                <w:tab w:val="left" w:pos="848"/>
                <w:tab w:val="left" w:pos="1316"/>
                <w:tab w:val="left" w:pos="2521"/>
                <w:tab w:val="left" w:pos="3340"/>
              </w:tabs>
              <w:spacing w:before="13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ա. ալկոհոլային սպիրտի պարունակությունը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ծավալային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տոկոս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արտադրանք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գովազդող արտաքին գովազդի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6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2000</w:t>
            </w:r>
          </w:p>
          <w:p w:rsidR="009A7E57" w:rsidRPr="00505D5A" w:rsidRDefault="009A7E57" w:rsidP="00B577CA">
            <w:pPr>
              <w:pStyle w:val="TableParagraph"/>
              <w:spacing w:before="65"/>
              <w:ind w:left="129" w:right="123"/>
              <w:jc w:val="center"/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/երկու հազար/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F247E8" w:rsidRDefault="009A7E57" w:rsidP="00F247E8">
            <w:pPr>
              <w:pStyle w:val="TableParagraph"/>
              <w:tabs>
                <w:tab w:val="left" w:pos="1062"/>
              </w:tabs>
              <w:spacing w:before="13" w:line="312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բ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թունդ ալկոհոլային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(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սպիրտի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պարունակությունը 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20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և ավելի ծավալային տոկոս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)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արտադրանք գովազդող արտաքին գովազդի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15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3500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երեք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13"/>
              <w:ind w:left="107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սոցիալական գովազդի համար՝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"/>
              <w:ind w:left="4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78"/>
                <w:sz w:val="16"/>
                <w:szCs w:val="16"/>
              </w:rPr>
              <w:t>0</w:t>
            </w:r>
          </w:p>
          <w:p w:rsidR="009A7E57" w:rsidRPr="00505D5A" w:rsidRDefault="009A7E57" w:rsidP="00B577CA">
            <w:pPr>
              <w:pStyle w:val="TableParagraph"/>
              <w:spacing w:before="28" w:line="200" w:lineRule="exact"/>
              <w:ind w:left="131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զրո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534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F247E8">
            <w:pPr>
              <w:pStyle w:val="TableParagraph"/>
              <w:spacing w:before="15" w:line="307" w:lineRule="auto"/>
              <w:ind w:left="107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դ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այլ արտաքին գովազդի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8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1500</w:t>
            </w:r>
          </w:p>
          <w:p w:rsidR="009A7E57" w:rsidRPr="00505D5A" w:rsidRDefault="009A7E57" w:rsidP="00B577CA">
            <w:pPr>
              <w:pStyle w:val="TableParagraph"/>
              <w:spacing w:before="28" w:line="202" w:lineRule="exact"/>
              <w:ind w:left="131" w:right="77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 xml:space="preserve">/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F247E8">
        <w:trPr>
          <w:trHeight w:val="983"/>
        </w:trPr>
        <w:tc>
          <w:tcPr>
            <w:tcW w:w="442" w:type="dxa"/>
            <w:tcBorders>
              <w:top w:val="nil"/>
              <w:bottom w:val="nil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spacing w:before="27" w:line="271" w:lineRule="auto"/>
              <w:ind w:left="107"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ե. դատարկ գովազդային վահանակների համար՝ համայնքի վարչական տարածքում այլ արտաքին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գովազդ տեղադրելու թույլտվության համար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սահմանված տուրքի 25%-ի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չափով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44"/>
              <w:ind w:left="131" w:right="12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375</w:t>
            </w:r>
          </w:p>
          <w:p w:rsidR="009A7E57" w:rsidRPr="00505D5A" w:rsidRDefault="009A7E57" w:rsidP="00B577CA">
            <w:pPr>
              <w:pStyle w:val="TableParagraph"/>
              <w:spacing w:before="28" w:line="268" w:lineRule="auto"/>
              <w:ind w:left="675" w:right="669" w:firstLine="49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/երեք հարյուր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>յոթանասունհինգ/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spacing w:before="13" w:line="276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զ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.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եթե արտաքին գովազդ տարածող գովազդակիրը տեղաբաշխել և տարածել է իր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կազմակերպության գովազդը՝ համայնքի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տարածքում այլ արտաքին գովազդ տեղադրելու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թույլտվության համար սահմանված տուրքի 10%-ի</w:t>
            </w:r>
          </w:p>
          <w:p w:rsidR="009A7E57" w:rsidRPr="00505D5A" w:rsidRDefault="009A7E57" w:rsidP="00B577CA">
            <w:pPr>
              <w:pStyle w:val="TableParagraph"/>
              <w:spacing w:line="193" w:lineRule="exact"/>
              <w:ind w:left="107"/>
              <w:rPr>
                <w:rFonts w:ascii="GHEA Grapalat" w:eastAsia="Arial" w:hAnsi="GHEA Grapalat" w:cs="Arial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չափով</w:t>
            </w:r>
            <w:proofErr w:type="spellEnd"/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: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ind w:left="131" w:right="121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150</w:t>
            </w:r>
          </w:p>
          <w:p w:rsidR="009A7E57" w:rsidRPr="00505D5A" w:rsidRDefault="009A7E57" w:rsidP="00B577CA">
            <w:pPr>
              <w:pStyle w:val="TableParagraph"/>
              <w:spacing w:before="25"/>
              <w:ind w:left="127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հիսուն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15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lastRenderedPageBreak/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3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lastRenderedPageBreak/>
              <w:t>Եղեգնաձոր համայնքի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խորհրդանիշերը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(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զինանշան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անվանում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և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այլն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)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որպես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օրենքով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գրանցված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ապրանքային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նշան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ապրանքների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արտադրության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,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աշխատանքների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կատարման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,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lastRenderedPageBreak/>
              <w:t>ծառայությունների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մատուցման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գործընթացներում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օգտագործելու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`</w:t>
            </w:r>
          </w:p>
        </w:tc>
        <w:tc>
          <w:tcPr>
            <w:tcW w:w="4546" w:type="dxa"/>
            <w:gridSpan w:val="2"/>
            <w:tcBorders>
              <w:left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:rsidR="009A7E57" w:rsidRPr="00505D5A" w:rsidRDefault="009A7E57" w:rsidP="00167C9D">
            <w:pPr>
              <w:pStyle w:val="TableParagraph"/>
              <w:tabs>
                <w:tab w:val="left" w:pos="1926"/>
              </w:tabs>
              <w:spacing w:before="15" w:line="271" w:lineRule="auto"/>
              <w:ind w:left="107" w:right="96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Օրացուցային տարվա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 xml:space="preserve">համար`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3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3F3D36" w:rsidTr="00167C9D">
        <w:trPr>
          <w:trHeight w:val="1523"/>
        </w:trPr>
        <w:tc>
          <w:tcPr>
            <w:tcW w:w="442" w:type="dxa"/>
            <w:tcBorders>
              <w:top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125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4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</w:tcBorders>
          </w:tcPr>
          <w:p w:rsidR="009A7E57" w:rsidRPr="00505D5A" w:rsidRDefault="009A7E57" w:rsidP="00B577CA">
            <w:pPr>
              <w:pStyle w:val="TableParagraph"/>
              <w:tabs>
                <w:tab w:val="left" w:pos="2162"/>
                <w:tab w:val="left" w:pos="2486"/>
              </w:tabs>
              <w:spacing w:before="15" w:line="268" w:lineRule="auto"/>
              <w:ind w:left="107" w:right="94"/>
              <w:jc w:val="both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Եղեգնաձոր համայնքի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վարչական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մարդատար</w:t>
            </w:r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տաքսու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85"/>
                <w:sz w:val="16"/>
                <w:szCs w:val="16"/>
              </w:rPr>
              <w:t>(</w:t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բացառությամբ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>երթուղային</w:t>
            </w:r>
            <w:proofErr w:type="spellEnd"/>
            <w:r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տաքսիների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՝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միկրոավտոբուսների</w:t>
            </w:r>
            <w:proofErr w:type="spellEnd"/>
            <w:r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ծառայություն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իրականացնելու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proofErr w:type="spellEnd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spacing w:val="-2"/>
                <w:w w:val="8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eastAsia="Arial" w:hAnsi="GHEA Grapalat" w:cs="Arial"/>
                <w:spacing w:val="-2"/>
                <w:w w:val="85"/>
                <w:sz w:val="16"/>
                <w:szCs w:val="16"/>
                <w:lang w:val="hy-AM"/>
              </w:rPr>
              <w:t>`</w:t>
            </w:r>
          </w:p>
          <w:p w:rsidR="009A7E57" w:rsidRPr="00505D5A" w:rsidRDefault="009A7E57" w:rsidP="00B577CA">
            <w:pPr>
              <w:pStyle w:val="TableParagraph"/>
              <w:spacing w:before="9" w:line="248" w:lineRule="exact"/>
              <w:ind w:left="107" w:right="138"/>
              <w:jc w:val="both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167C9D">
            <w:pPr>
              <w:pStyle w:val="TableParagraph"/>
              <w:tabs>
                <w:tab w:val="left" w:pos="2466"/>
              </w:tabs>
              <w:spacing w:before="6"/>
              <w:ind w:left="107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505D5A">
              <w:rPr>
                <w:rFonts w:ascii="GHEA Grapalat" w:hAnsi="GHEA Grapalat"/>
                <w:w w:val="90"/>
                <w:sz w:val="18"/>
                <w:szCs w:val="18"/>
              </w:rPr>
              <w:t>Օրացուցային</w:t>
            </w:r>
            <w:proofErr w:type="spellEnd"/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տարում</w:t>
            </w:r>
            <w:proofErr w:type="spellEnd"/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յուրաքանչյուր</w:t>
            </w:r>
            <w:proofErr w:type="spellEnd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մեքենայի</w:t>
            </w:r>
            <w:proofErr w:type="spellEnd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4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15 000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տասնհինգ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12-րդ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հոդվածի,3-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ր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մասի</w:t>
            </w:r>
            <w:r w:rsidR="009436CC"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համաձայն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կիրառել</w:t>
            </w:r>
            <w:r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r w:rsidRPr="003A5447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1,5 </w:t>
            </w:r>
            <w:r w:rsidRPr="003A5447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դրույքաչափը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single" w:sz="4" w:space="0" w:color="000000"/>
            </w:tcBorders>
          </w:tcPr>
          <w:p w:rsidR="009A7E57" w:rsidRPr="003A544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3A5447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  <w:lang w:val="hy-AM"/>
              </w:rPr>
            </w:pPr>
          </w:p>
          <w:p w:rsidR="009A7E57" w:rsidRPr="003A5447" w:rsidRDefault="009A7E57" w:rsidP="00B577CA">
            <w:pPr>
              <w:pStyle w:val="TableParagraph"/>
              <w:spacing w:before="6"/>
              <w:rPr>
                <w:rFonts w:ascii="GHEA Grapalat" w:hAnsi="GHEA Grapalat"/>
                <w:b/>
                <w:sz w:val="2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5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nil"/>
              <w:bottom w:val="single" w:sz="4" w:space="0" w:color="000000"/>
            </w:tcBorders>
          </w:tcPr>
          <w:p w:rsidR="009A7E57" w:rsidRPr="00505D5A" w:rsidRDefault="006044D0" w:rsidP="00B577CA">
            <w:pPr>
              <w:pStyle w:val="TableParagraph"/>
              <w:pBdr>
                <w:top w:val="single" w:sz="4" w:space="1" w:color="auto"/>
                <w:between w:val="single" w:sz="4" w:space="1" w:color="auto"/>
              </w:pBdr>
              <w:tabs>
                <w:tab w:val="left" w:pos="1715"/>
                <w:tab w:val="left" w:pos="2138"/>
              </w:tabs>
              <w:spacing w:before="15" w:line="271" w:lineRule="auto"/>
              <w:ind w:left="107" w:right="94"/>
              <w:jc w:val="both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w w:val="95"/>
                <w:sz w:val="16"/>
                <w:szCs w:val="16"/>
              </w:rPr>
              <w:t>Եղեգնաձոր</w:t>
            </w:r>
            <w:proofErr w:type="spellEnd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քաղաքի</w:t>
            </w:r>
            <w:proofErr w:type="spellEnd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վարչական</w:t>
            </w:r>
            <w:proofErr w:type="spellEnd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տարածքում</w:t>
            </w:r>
            <w:proofErr w:type="spellEnd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80"/>
                <w:sz w:val="16"/>
                <w:szCs w:val="16"/>
              </w:rPr>
              <w:t>քաղաքացիական</w:t>
            </w:r>
            <w:proofErr w:type="spellEnd"/>
            <w:r w:rsidR="009A7E57" w:rsidRPr="00505D5A">
              <w:rPr>
                <w:rFonts w:ascii="GHEA Grapalat" w:hAnsi="GHEA Grapalat"/>
                <w:w w:val="80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հոգեհանգստի</w:t>
            </w:r>
            <w:proofErr w:type="spellEnd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ab/>
            </w:r>
            <w:r w:rsidR="009A7E57" w:rsidRPr="00505D5A">
              <w:rPr>
                <w:rFonts w:ascii="GHEA Grapalat" w:eastAsia="Arial" w:hAnsi="GHEA Grapalat" w:cs="Arial"/>
                <w:spacing w:val="-1"/>
                <w:w w:val="85"/>
                <w:sz w:val="16"/>
                <w:szCs w:val="16"/>
              </w:rPr>
              <w:t>(</w:t>
            </w:r>
            <w:proofErr w:type="spellStart"/>
            <w:r w:rsidR="009A7E57"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</w:rPr>
              <w:t>հրաժեշտի</w:t>
            </w:r>
            <w:proofErr w:type="spellEnd"/>
            <w:r w:rsidR="009A7E57" w:rsidRPr="00505D5A">
              <w:rPr>
                <w:rFonts w:ascii="GHEA Grapalat" w:eastAsia="Arial" w:hAnsi="GHEA Grapalat" w:cs="Arial"/>
                <w:spacing w:val="-1"/>
                <w:w w:val="85"/>
                <w:sz w:val="16"/>
                <w:szCs w:val="16"/>
              </w:rPr>
              <w:t xml:space="preserve">) </w:t>
            </w:r>
            <w:proofErr w:type="spellStart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ծիսակատարության</w:t>
            </w:r>
            <w:proofErr w:type="spellEnd"/>
            <w:r w:rsidR="009A7E57"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85"/>
                <w:sz w:val="16"/>
                <w:szCs w:val="16"/>
              </w:rPr>
              <w:t>ծառայությունների</w:t>
            </w:r>
            <w:proofErr w:type="spellEnd"/>
            <w:r w:rsidR="009A7E57"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85"/>
                <w:sz w:val="16"/>
                <w:szCs w:val="16"/>
              </w:rPr>
              <w:t>իրականացման</w:t>
            </w:r>
            <w:proofErr w:type="spellEnd"/>
            <w:r w:rsidR="009A7E57" w:rsidRPr="00505D5A">
              <w:rPr>
                <w:rFonts w:ascii="GHEA Grapalat" w:hAnsi="GHEA Grapalat"/>
                <w:w w:val="85"/>
                <w:sz w:val="16"/>
                <w:szCs w:val="16"/>
              </w:rPr>
              <w:t xml:space="preserve"> և </w:t>
            </w:r>
            <w:r w:rsidR="009A7E57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>(</w:t>
            </w:r>
            <w:proofErr w:type="spellStart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կամ</w:t>
            </w:r>
            <w:proofErr w:type="spellEnd"/>
            <w:r w:rsidR="009A7E57" w:rsidRPr="00505D5A">
              <w:rPr>
                <w:rFonts w:ascii="GHEA Grapalat" w:eastAsia="Arial" w:hAnsi="GHEA Grapalat" w:cs="Arial"/>
                <w:w w:val="90"/>
                <w:sz w:val="16"/>
                <w:szCs w:val="16"/>
              </w:rPr>
              <w:t xml:space="preserve">) </w:t>
            </w:r>
            <w:proofErr w:type="spellStart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մատուցման</w:t>
            </w:r>
            <w:proofErr w:type="spellEnd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>թույլտվության</w:t>
            </w:r>
            <w:proofErr w:type="spellEnd"/>
            <w:r w:rsidR="009A7E57" w:rsidRPr="00505D5A">
              <w:rPr>
                <w:rFonts w:ascii="GHEA Grapalat" w:hAnsi="GHEA Grapalat"/>
                <w:w w:val="90"/>
                <w:sz w:val="16"/>
                <w:szCs w:val="16"/>
              </w:rPr>
              <w:t xml:space="preserve"> </w:t>
            </w:r>
            <w:proofErr w:type="spellStart"/>
            <w:r w:rsidR="009A7E57"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="009A7E57"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`</w:t>
            </w: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pBdr>
                <w:top w:val="single" w:sz="4" w:space="1" w:color="auto"/>
              </w:pBdr>
              <w:spacing w:line="271" w:lineRule="auto"/>
              <w:ind w:left="107" w:right="95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5"/>
                <w:sz w:val="18"/>
                <w:szCs w:val="18"/>
                <w:lang w:val="hy-AM"/>
              </w:rPr>
              <w:t>օրացուցային  տարվա</w:t>
            </w:r>
            <w:r w:rsidRPr="00505D5A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505D5A">
              <w:rPr>
                <w:rFonts w:ascii="GHEA Grapalat" w:hAnsi="GHEA Grapalat"/>
                <w:w w:val="90"/>
                <w:sz w:val="18"/>
                <w:szCs w:val="18"/>
                <w:lang w:val="hy-AM"/>
              </w:rPr>
              <w:t>համար</w:t>
            </w:r>
            <w:r w:rsidRPr="00505D5A">
              <w:rPr>
                <w:rFonts w:ascii="GHEA Grapalat" w:eastAsia="Arial" w:hAnsi="GHEA Grapalat" w:cs="Arial"/>
                <w:w w:val="90"/>
                <w:sz w:val="18"/>
                <w:szCs w:val="18"/>
                <w:lang w:val="hy-AM"/>
              </w:rPr>
              <w:t xml:space="preserve">`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spacing w:before="1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9A7E57" w:rsidRPr="00505D5A" w:rsidRDefault="009A7E57" w:rsidP="00B577CA">
            <w:pPr>
              <w:pStyle w:val="TableParagraph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500 000</w:t>
            </w:r>
          </w:p>
          <w:p w:rsidR="009A7E57" w:rsidRPr="00505D5A" w:rsidRDefault="009A7E57" w:rsidP="00B577CA">
            <w:pPr>
              <w:pStyle w:val="TableParagraph"/>
              <w:spacing w:before="28"/>
              <w:ind w:left="129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հարյուր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հազար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/</w:t>
            </w:r>
          </w:p>
        </w:tc>
      </w:tr>
      <w:tr w:rsidR="009A7E57" w:rsidRPr="003F3D36" w:rsidTr="00167C9D">
        <w:trPr>
          <w:trHeight w:val="1129"/>
        </w:trPr>
        <w:tc>
          <w:tcPr>
            <w:tcW w:w="442" w:type="dxa"/>
            <w:tcBorders>
              <w:top w:val="single" w:sz="4" w:space="0" w:color="000000"/>
              <w:bottom w:val="nil"/>
            </w:tcBorders>
          </w:tcPr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rPr>
                <w:rFonts w:ascii="GHEA Grapalat" w:hAnsi="GHEA Grapalat"/>
                <w:b/>
                <w:sz w:val="18"/>
              </w:rPr>
            </w:pPr>
          </w:p>
          <w:p w:rsidR="009A7E57" w:rsidRPr="00505D5A" w:rsidRDefault="009A7E57" w:rsidP="00B577CA">
            <w:pPr>
              <w:pStyle w:val="TableParagraph"/>
              <w:spacing w:before="125"/>
              <w:ind w:left="107"/>
              <w:rPr>
                <w:rFonts w:ascii="GHEA Grapalat" w:hAnsi="GHEA Grapalat"/>
                <w:sz w:val="18"/>
              </w:rPr>
            </w:pPr>
            <w:r w:rsidRPr="00505D5A">
              <w:rPr>
                <w:rFonts w:ascii="GHEA Grapalat" w:hAnsi="GHEA Grapalat"/>
                <w:w w:val="90"/>
                <w:sz w:val="18"/>
              </w:rPr>
              <w:t>1</w:t>
            </w:r>
            <w:r w:rsidRPr="00505D5A">
              <w:rPr>
                <w:rFonts w:ascii="GHEA Grapalat" w:hAnsi="GHEA Grapalat"/>
                <w:w w:val="90"/>
                <w:sz w:val="18"/>
                <w:lang w:val="hy-AM"/>
              </w:rPr>
              <w:t>6</w:t>
            </w:r>
            <w:r w:rsidRPr="00505D5A">
              <w:rPr>
                <w:rFonts w:ascii="GHEA Grapalat" w:hAnsi="GHEA Grapalat"/>
                <w:w w:val="90"/>
                <w:sz w:val="18"/>
              </w:rPr>
              <w:t>.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bottom w:val="nil"/>
            </w:tcBorders>
          </w:tcPr>
          <w:p w:rsidR="009A7E57" w:rsidRPr="00505D5A" w:rsidRDefault="009A7E57" w:rsidP="00B577CA">
            <w:pPr>
              <w:pStyle w:val="TableParagraph"/>
              <w:tabs>
                <w:tab w:val="left" w:pos="2236"/>
              </w:tabs>
              <w:spacing w:before="1" w:line="273" w:lineRule="auto"/>
              <w:ind w:right="95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Եղեգնաձոր համայնքի վարչական </w:t>
            </w: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տարածքում </w:t>
            </w:r>
            <w:r w:rsidRPr="00505D5A">
              <w:rPr>
                <w:rFonts w:ascii="GHEA Grapalat" w:hAnsi="GHEA Grapalat"/>
                <w:spacing w:val="-1"/>
                <w:w w:val="85"/>
                <w:sz w:val="16"/>
                <w:szCs w:val="16"/>
                <w:lang w:val="hy-AM"/>
              </w:rPr>
              <w:t xml:space="preserve">մասնավոր </w:t>
            </w:r>
            <w:r w:rsidRPr="00505D5A">
              <w:rPr>
                <w:rFonts w:ascii="GHEA Grapalat" w:hAnsi="GHEA Grapalat"/>
                <w:w w:val="85"/>
                <w:sz w:val="16"/>
                <w:szCs w:val="16"/>
                <w:lang w:val="hy-AM"/>
              </w:rPr>
              <w:t xml:space="preserve">գերեզմանատան կազմակերպման և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շահագործման թույլտվության համար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,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օրացուցային տարվա համար՝</w:t>
            </w: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tabs>
                <w:tab w:val="left" w:pos="1002"/>
              </w:tabs>
              <w:spacing w:before="25" w:line="268" w:lineRule="auto"/>
              <w:ind w:left="107" w:right="148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ա. 3 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5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հա մակերես ունեցող գերեզմանատների համար՝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20"/>
              <w:ind w:left="128" w:right="123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>2.500.000</w:t>
            </w:r>
          </w:p>
          <w:p w:rsidR="009A7E57" w:rsidRPr="00505D5A" w:rsidRDefault="009A7E57" w:rsidP="00B577CA">
            <w:pPr>
              <w:pStyle w:val="TableParagraph"/>
              <w:spacing w:before="7" w:line="230" w:lineRule="atLeast"/>
              <w:ind w:left="131" w:right="121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  <w:lang w:val="hy-AM"/>
              </w:rPr>
              <w:t xml:space="preserve">/երկու միլիոն հինգ հարյուր </w:t>
            </w:r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>հազար/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  <w:lang w:val="hy-AM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tabs>
                <w:tab w:val="left" w:pos="959"/>
              </w:tabs>
              <w:spacing w:before="3" w:line="238" w:lineRule="exact"/>
              <w:ind w:left="107" w:right="148"/>
              <w:rPr>
                <w:rFonts w:ascii="GHEA Grapalat" w:eastAsia="Arial" w:hAnsi="GHEA Grapalat" w:cs="Arial"/>
                <w:sz w:val="16"/>
                <w:szCs w:val="16"/>
                <w:lang w:val="hy-AM"/>
              </w:rPr>
            </w:pP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բ.  5 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ից մինչև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  <w:lang w:val="hy-AM"/>
              </w:rPr>
              <w:t xml:space="preserve">7 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>հա մակերես ունեցող գերեզմանատների համար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22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5.000.000</w:t>
            </w:r>
          </w:p>
          <w:p w:rsidR="009A7E57" w:rsidRPr="00505D5A" w:rsidRDefault="009A7E57" w:rsidP="00B577CA">
            <w:pPr>
              <w:pStyle w:val="TableParagraph"/>
              <w:spacing w:before="26" w:line="207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հինգ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միլիոն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nil"/>
              <w:bottom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spacing w:before="2" w:line="230" w:lineRule="atLeast"/>
              <w:ind w:left="107" w:right="148"/>
              <w:rPr>
                <w:rFonts w:ascii="GHEA Grapalat" w:eastAsia="Arial" w:hAnsi="GHEA Grapalat" w:cs="Arial"/>
                <w:sz w:val="16"/>
                <w:szCs w:val="16"/>
              </w:rPr>
            </w:pPr>
            <w:r w:rsidRPr="00505D5A">
              <w:rPr>
                <w:rFonts w:ascii="GHEA Grapalat" w:hAnsi="GHEA Grapalat"/>
                <w:spacing w:val="-2"/>
                <w:w w:val="79"/>
                <w:sz w:val="16"/>
                <w:szCs w:val="16"/>
              </w:rPr>
              <w:t>գ</w:t>
            </w:r>
            <w:r w:rsidRPr="00505D5A">
              <w:rPr>
                <w:rFonts w:ascii="GHEA Grapalat" w:hAnsi="GHEA Grapalat"/>
                <w:noProof/>
                <w:spacing w:val="-2"/>
                <w:w w:val="79"/>
                <w:position w:val="-4"/>
                <w:sz w:val="16"/>
                <w:szCs w:val="16"/>
                <w:lang w:bidi="ar-SA"/>
              </w:rPr>
              <w:drawing>
                <wp:inline distT="0" distB="0" distL="0" distR="0">
                  <wp:extent cx="70104" cy="153924"/>
                  <wp:effectExtent l="0" t="0" r="0" b="0"/>
                  <wp:docPr id="1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05D5A">
              <w:rPr>
                <w:rFonts w:ascii="GHEA Grapalat" w:hAnsi="GHEA Grapalat"/>
                <w:spacing w:val="-2"/>
                <w:w w:val="79"/>
                <w:sz w:val="16"/>
                <w:szCs w:val="16"/>
                <w:lang w:val="hy-AM"/>
              </w:rPr>
              <w:t xml:space="preserve">7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մինչև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 xml:space="preserve">10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գերեզմանատների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22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7.000.000</w:t>
            </w:r>
          </w:p>
          <w:p w:rsidR="009A7E57" w:rsidRPr="00505D5A" w:rsidRDefault="009A7E57" w:rsidP="00B577CA">
            <w:pPr>
              <w:pStyle w:val="TableParagraph"/>
              <w:spacing w:before="26" w:line="207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յոթ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միլիոն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/</w:t>
            </w:r>
          </w:p>
        </w:tc>
      </w:tr>
      <w:tr w:rsidR="009A7E57" w:rsidRPr="00505D5A" w:rsidTr="00426C59">
        <w:trPr>
          <w:trHeight w:val="432"/>
        </w:trPr>
        <w:tc>
          <w:tcPr>
            <w:tcW w:w="442" w:type="dxa"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52" w:type="dxa"/>
            <w:gridSpan w:val="2"/>
            <w:tcBorders>
              <w:top w:val="nil"/>
            </w:tcBorders>
          </w:tcPr>
          <w:p w:rsidR="009A7E57" w:rsidRPr="00505D5A" w:rsidRDefault="009A7E57" w:rsidP="00B577CA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4546" w:type="dxa"/>
            <w:gridSpan w:val="2"/>
          </w:tcPr>
          <w:p w:rsidR="009A7E57" w:rsidRPr="00505D5A" w:rsidRDefault="009A7E57" w:rsidP="00167C9D">
            <w:pPr>
              <w:pStyle w:val="TableParagraph"/>
              <w:tabs>
                <w:tab w:val="left" w:pos="805"/>
                <w:tab w:val="left" w:pos="1285"/>
                <w:tab w:val="left" w:pos="2063"/>
                <w:tab w:val="left" w:pos="2742"/>
                <w:tab w:val="left" w:pos="3772"/>
              </w:tabs>
              <w:spacing w:before="13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դ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.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 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</w:rPr>
              <w:t>10</w:t>
            </w:r>
            <w:r w:rsidRPr="00505D5A">
              <w:rPr>
                <w:rFonts w:ascii="GHEA Grapalat" w:eastAsia="Arial" w:hAnsi="GHEA Grapalat" w:cs="Arial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</w:t>
            </w:r>
            <w:r w:rsidRPr="00505D5A">
              <w:rPr>
                <w:rFonts w:ascii="GHEA Grapalat" w:eastAsia="Arial" w:hAnsi="GHEA Grapalat" w:cs="Arial"/>
                <w:w w:val="95"/>
                <w:sz w:val="16"/>
                <w:szCs w:val="16"/>
              </w:rPr>
              <w:t>-</w:t>
            </w:r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ից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ավել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ab/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մակերես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ունեցող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գերեզմանատների</w:t>
            </w:r>
            <w:proofErr w:type="spellEnd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w w:val="95"/>
                <w:sz w:val="16"/>
                <w:szCs w:val="16"/>
              </w:rPr>
              <w:t>համար</w:t>
            </w:r>
            <w:proofErr w:type="spellEnd"/>
          </w:p>
        </w:tc>
        <w:tc>
          <w:tcPr>
            <w:tcW w:w="2841" w:type="dxa"/>
            <w:gridSpan w:val="2"/>
          </w:tcPr>
          <w:p w:rsidR="009A7E57" w:rsidRPr="00505D5A" w:rsidRDefault="009A7E57" w:rsidP="00B577CA">
            <w:pPr>
              <w:pStyle w:val="TableParagraph"/>
              <w:spacing w:before="15"/>
              <w:ind w:left="128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w w:val="90"/>
                <w:sz w:val="16"/>
                <w:szCs w:val="16"/>
              </w:rPr>
              <w:t>10.000.000</w:t>
            </w:r>
          </w:p>
          <w:p w:rsidR="009A7E57" w:rsidRPr="00505D5A" w:rsidRDefault="009A7E57" w:rsidP="00B577CA">
            <w:pPr>
              <w:pStyle w:val="TableParagraph"/>
              <w:spacing w:before="28" w:line="202" w:lineRule="exact"/>
              <w:ind w:left="126" w:right="123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տաս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 xml:space="preserve"> </w:t>
            </w:r>
            <w:proofErr w:type="spellStart"/>
            <w:r w:rsidRPr="00505D5A">
              <w:rPr>
                <w:rFonts w:ascii="GHEA Grapalat" w:hAnsi="GHEA Grapalat"/>
                <w:sz w:val="16"/>
                <w:szCs w:val="16"/>
              </w:rPr>
              <w:t>միլիոն</w:t>
            </w:r>
            <w:proofErr w:type="spellEnd"/>
            <w:r w:rsidRPr="00505D5A">
              <w:rPr>
                <w:rFonts w:ascii="GHEA Grapalat" w:hAnsi="GHEA Grapalat"/>
                <w:sz w:val="16"/>
                <w:szCs w:val="16"/>
              </w:rPr>
              <w:t>/</w:t>
            </w:r>
          </w:p>
        </w:tc>
      </w:tr>
    </w:tbl>
    <w:p w:rsidR="009A7E57" w:rsidRDefault="009A7E57" w:rsidP="009A7E57">
      <w:pPr>
        <w:jc w:val="right"/>
        <w:rPr>
          <w:rFonts w:ascii="GHEA Grapalat" w:hAnsi="GHEA Grapalat"/>
          <w:sz w:val="2"/>
          <w:szCs w:val="2"/>
          <w:lang w:val="hy-AM"/>
        </w:rPr>
      </w:pPr>
    </w:p>
    <w:p w:rsidR="009A7E57" w:rsidRDefault="009A7E57" w:rsidP="009A7E57">
      <w:pPr>
        <w:jc w:val="right"/>
        <w:rPr>
          <w:rFonts w:ascii="GHEA Grapalat" w:hAnsi="GHEA Grapalat"/>
          <w:sz w:val="2"/>
          <w:szCs w:val="2"/>
          <w:lang w:val="hy-AM"/>
        </w:rPr>
      </w:pPr>
    </w:p>
    <w:p w:rsidR="009A7E57" w:rsidRPr="003E7784" w:rsidRDefault="009A7E57" w:rsidP="009A7E57">
      <w:pPr>
        <w:rPr>
          <w:rFonts w:ascii="GHEA Grapalat" w:hAnsi="GHEA Grapalat"/>
          <w:sz w:val="24"/>
          <w:szCs w:val="24"/>
          <w:lang w:val="hy-AM"/>
        </w:rPr>
      </w:pPr>
    </w:p>
    <w:p w:rsidR="009A7E57" w:rsidRPr="00167C9D" w:rsidRDefault="009A7E57" w:rsidP="009A7E57">
      <w:pPr>
        <w:tabs>
          <w:tab w:val="left" w:pos="3122"/>
        </w:tabs>
        <w:jc w:val="center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ՀԱՄԱՅՆՔԻ ՂԵԿԱՎԱՐ`                                 </w:t>
      </w:r>
      <w:r w:rsidRPr="00167C9D">
        <w:rPr>
          <w:rFonts w:ascii="GHEA Grapalat" w:hAnsi="GHEA Grapalat"/>
          <w:i/>
          <w:sz w:val="24"/>
          <w:szCs w:val="24"/>
          <w:lang w:val="hy-AM"/>
        </w:rPr>
        <w:t>Դ. ՀԱՐՈՒԹՅՈՒՆՅԱՆ</w:t>
      </w:r>
    </w:p>
    <w:p w:rsidR="00E750D6" w:rsidRDefault="00E750D6" w:rsidP="009A7E57"/>
    <w:sectPr w:rsidR="00E750D6" w:rsidSect="00F247E8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A7E57"/>
    <w:rsid w:val="000A243F"/>
    <w:rsid w:val="00127E39"/>
    <w:rsid w:val="00167C9D"/>
    <w:rsid w:val="002117B4"/>
    <w:rsid w:val="002D5A58"/>
    <w:rsid w:val="002F4562"/>
    <w:rsid w:val="003A5447"/>
    <w:rsid w:val="003F3D36"/>
    <w:rsid w:val="00426C59"/>
    <w:rsid w:val="00503C18"/>
    <w:rsid w:val="005E527C"/>
    <w:rsid w:val="006044D0"/>
    <w:rsid w:val="0062478A"/>
    <w:rsid w:val="008B4E60"/>
    <w:rsid w:val="008E75B7"/>
    <w:rsid w:val="009436CC"/>
    <w:rsid w:val="009A7E57"/>
    <w:rsid w:val="009D7926"/>
    <w:rsid w:val="00A022F6"/>
    <w:rsid w:val="00B1294F"/>
    <w:rsid w:val="00B16FA1"/>
    <w:rsid w:val="00B218C9"/>
    <w:rsid w:val="00B46B7C"/>
    <w:rsid w:val="00B577CA"/>
    <w:rsid w:val="00BA5022"/>
    <w:rsid w:val="00BD2ADB"/>
    <w:rsid w:val="00D12C1A"/>
    <w:rsid w:val="00DA24CA"/>
    <w:rsid w:val="00E015BC"/>
    <w:rsid w:val="00E750D6"/>
    <w:rsid w:val="00E823A6"/>
    <w:rsid w:val="00EB20F0"/>
    <w:rsid w:val="00EF7D6E"/>
    <w:rsid w:val="00F247E8"/>
    <w:rsid w:val="00FB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8A"/>
  </w:style>
  <w:style w:type="paragraph" w:styleId="1">
    <w:name w:val="heading 1"/>
    <w:basedOn w:val="a"/>
    <w:link w:val="10"/>
    <w:uiPriority w:val="1"/>
    <w:qFormat/>
    <w:rsid w:val="009A7E57"/>
    <w:pPr>
      <w:widowControl w:val="0"/>
      <w:autoSpaceDE w:val="0"/>
      <w:autoSpaceDN w:val="0"/>
      <w:spacing w:after="0" w:line="240" w:lineRule="auto"/>
      <w:ind w:left="4852" w:right="458" w:hanging="3409"/>
      <w:outlineLvl w:val="0"/>
    </w:pPr>
    <w:rPr>
      <w:rFonts w:ascii="DejaVu Sans" w:eastAsia="DejaVu Sans" w:hAnsi="DejaVu Sans" w:cs="DejaVu Sans"/>
      <w:b/>
      <w:bCs/>
      <w:sz w:val="25"/>
      <w:szCs w:val="25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7E57"/>
    <w:rPr>
      <w:rFonts w:ascii="DejaVu Sans" w:eastAsia="DejaVu Sans" w:hAnsi="DejaVu Sans" w:cs="DejaVu Sans"/>
      <w:b/>
      <w:bCs/>
      <w:sz w:val="25"/>
      <w:szCs w:val="25"/>
      <w:lang w:bidi="ru-RU"/>
    </w:rPr>
  </w:style>
  <w:style w:type="table" w:customStyle="1" w:styleId="TableNormal1">
    <w:name w:val="Table Normal1"/>
    <w:uiPriority w:val="2"/>
    <w:semiHidden/>
    <w:unhideWhenUsed/>
    <w:qFormat/>
    <w:rsid w:val="009A7E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A7E57"/>
    <w:rPr>
      <w:rFonts w:ascii="DejaVu Sans" w:eastAsia="DejaVu Sans" w:hAnsi="DejaVu Sans" w:cs="DejaVu Sans"/>
      <w:lang w:bidi="ru-RU"/>
    </w:rPr>
  </w:style>
  <w:style w:type="paragraph" w:styleId="a5">
    <w:name w:val="List Paragraph"/>
    <w:basedOn w:val="a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customStyle="1" w:styleId="TableParagraph">
    <w:name w:val="Table Paragraph"/>
    <w:basedOn w:val="a"/>
    <w:uiPriority w:val="1"/>
    <w:qFormat/>
    <w:rsid w:val="009A7E57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A7E57"/>
    <w:pPr>
      <w:widowControl w:val="0"/>
      <w:autoSpaceDE w:val="0"/>
      <w:autoSpaceDN w:val="0"/>
      <w:spacing w:after="0" w:line="240" w:lineRule="auto"/>
    </w:pPr>
    <w:rPr>
      <w:rFonts w:ascii="Tahoma" w:eastAsia="DejaVu Sans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57"/>
    <w:rPr>
      <w:rFonts w:ascii="Tahoma" w:eastAsia="DejaVu Sans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17</cp:revision>
  <dcterms:created xsi:type="dcterms:W3CDTF">2018-12-17T08:59:00Z</dcterms:created>
  <dcterms:modified xsi:type="dcterms:W3CDTF">2020-12-07T06:09:00Z</dcterms:modified>
</cp:coreProperties>
</file>